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342B" w:rsidRPr="0006733E" w:rsidP="0031342B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1D603C">
        <w:rPr>
          <w:b/>
          <w:sz w:val="28"/>
          <w:szCs w:val="28"/>
          <w:lang w:val="uk-UA"/>
        </w:rPr>
        <w:t>Пастух В. C.</w:t>
      </w:r>
      <w:r>
        <w:rPr>
          <w:b/>
          <w:sz w:val="28"/>
          <w:szCs w:val="28"/>
          <w:lang w:val="uk-UA"/>
        </w:rPr>
        <w:t xml:space="preserve"> </w:t>
      </w:r>
      <w:r w:rsidRPr="001D603C">
        <w:rPr>
          <w:sz w:val="28"/>
          <w:szCs w:val="28"/>
          <w:lang w:val="uk-UA"/>
        </w:rPr>
        <w:t>Застосування методів аналізу BigData для оцінки актуальності контенту соцмереж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Бабіч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2024. 6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 с.</w:t>
      </w: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1342B" w:rsidRPr="0006733E" w:rsidP="003134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D603C">
        <w:rPr>
          <w:color w:val="000000"/>
          <w:sz w:val="28"/>
          <w:szCs w:val="28"/>
          <w:lang w:val="uk-UA"/>
        </w:rPr>
        <w:t xml:space="preserve">У магістерській роботі проведено аналіз сучасних методів аналізу </w:t>
      </w:r>
      <w:r>
        <w:rPr>
          <w:color w:val="000000"/>
          <w:sz w:val="28"/>
          <w:szCs w:val="28"/>
        </w:rPr>
        <w:t>Big</w:t>
      </w:r>
      <w:r w:rsidRPr="001D603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Data</w:t>
      </w:r>
      <w:r w:rsidRPr="001D603C">
        <w:rPr>
          <w:color w:val="000000"/>
          <w:sz w:val="28"/>
          <w:szCs w:val="28"/>
          <w:lang w:val="uk-UA"/>
        </w:rPr>
        <w:t xml:space="preserve"> для оцінки актуальності контенту у соціальних мережах та розроблено нові підходи та алгоритми для їх вдосконалення.</w:t>
      </w:r>
      <w:r>
        <w:rPr>
          <w:color w:val="000000"/>
          <w:sz w:val="28"/>
          <w:szCs w:val="28"/>
          <w:lang w:val="uk-UA"/>
        </w:rPr>
        <w:t xml:space="preserve"> Запропоновано новий алгоритм визначення актуальності контенту соціальних мереж.</w:t>
      </w:r>
    </w:p>
    <w:p w:rsidR="0031342B" w:rsidRPr="0006733E" w:rsidP="0031342B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color w:val="000000"/>
          <w:sz w:val="28"/>
          <w:szCs w:val="28"/>
        </w:rPr>
        <w:t>Big</w:t>
      </w:r>
      <w:r w:rsidRPr="001D603C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Data</w:t>
      </w:r>
      <w:r>
        <w:rPr>
          <w:sz w:val="28"/>
          <w:szCs w:val="28"/>
          <w:lang w:val="uk-UA"/>
        </w:rPr>
        <w:t>, аналіз актуальності, критерій актуальності, велика вибірка.</w:t>
      </w:r>
    </w:p>
    <w:sectPr w:rsidSect="00D43E5C">
      <w:pgSz w:w="11906" w:h="16838"/>
      <w:pgMar w:top="1134" w:right="850" w:bottom="1134" w:left="1701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