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36978076" w:rsidR="00886E43" w:rsidRPr="00666DD9" w:rsidRDefault="00F76A75" w:rsidP="0006733E">
      <w:pPr>
        <w:spacing w:line="360" w:lineRule="exact"/>
        <w:ind w:firstLine="709"/>
        <w:jc w:val="both"/>
        <w:rPr>
          <w:sz w:val="28"/>
          <w:szCs w:val="28"/>
          <w:lang w:val="uk-UA"/>
        </w:rPr>
      </w:pPr>
      <w:r w:rsidRPr="00F76A75">
        <w:rPr>
          <w:b/>
          <w:sz w:val="28"/>
          <w:szCs w:val="28"/>
          <w:lang w:val="uk-UA"/>
        </w:rPr>
        <w:t>Ломенко</w:t>
      </w:r>
      <w:r w:rsidR="00753AF2" w:rsidRPr="00753AF2">
        <w:rPr>
          <w:b/>
          <w:sz w:val="28"/>
          <w:szCs w:val="28"/>
          <w:lang w:val="uk-UA"/>
        </w:rPr>
        <w:t xml:space="preserve"> </w:t>
      </w:r>
      <w:r w:rsidR="0084122B">
        <w:rPr>
          <w:b/>
          <w:sz w:val="28"/>
          <w:szCs w:val="28"/>
          <w:lang w:val="uk-UA"/>
        </w:rPr>
        <w:t>Д</w:t>
      </w:r>
      <w:r w:rsidR="00715598">
        <w:rPr>
          <w:b/>
          <w:sz w:val="28"/>
          <w:szCs w:val="28"/>
          <w:lang w:val="uk-UA"/>
        </w:rPr>
        <w:t>.</w:t>
      </w:r>
      <w:r>
        <w:rPr>
          <w:b/>
          <w:sz w:val="28"/>
          <w:szCs w:val="28"/>
          <w:lang w:val="uk-UA"/>
        </w:rPr>
        <w:t>С</w:t>
      </w:r>
      <w:r w:rsidR="00715598">
        <w:rPr>
          <w:b/>
          <w:sz w:val="28"/>
          <w:szCs w:val="28"/>
          <w:lang w:val="uk-UA"/>
        </w:rPr>
        <w:t>.</w:t>
      </w:r>
      <w:r w:rsidR="00886E43" w:rsidRPr="0006733E">
        <w:rPr>
          <w:sz w:val="28"/>
          <w:szCs w:val="28"/>
          <w:lang w:val="uk-UA"/>
        </w:rPr>
        <w:t xml:space="preserve"> </w:t>
      </w:r>
      <w:r w:rsidRPr="00903B89">
        <w:rPr>
          <w:bCs/>
          <w:sz w:val="28"/>
          <w:szCs w:val="28"/>
          <w:lang w:val="uk-UA"/>
        </w:rPr>
        <w:t>Аналіз методів вимірювання метрологічних характеристик блоку живлення</w:t>
      </w:r>
      <w:r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sidR="001C708F">
        <w:rPr>
          <w:sz w:val="28"/>
          <w:szCs w:val="28"/>
          <w:lang w:val="uk-UA"/>
        </w:rPr>
        <w:t>магіст</w:t>
      </w:r>
      <w:r w:rsidR="00EB56BC">
        <w:rPr>
          <w:sz w:val="28"/>
          <w:szCs w:val="28"/>
          <w:lang w:val="uk-UA"/>
        </w:rPr>
        <w:t>е</w:t>
      </w:r>
      <w:r w:rsidR="001C708F">
        <w:rPr>
          <w:sz w:val="28"/>
          <w:szCs w:val="28"/>
          <w:lang w:val="uk-UA"/>
        </w:rPr>
        <w:t>рська</w:t>
      </w:r>
      <w:r w:rsidR="00886E43" w:rsidRPr="0006733E">
        <w:rPr>
          <w:sz w:val="28"/>
          <w:szCs w:val="28"/>
          <w:lang w:val="uk-UA"/>
        </w:rPr>
        <w:t xml:space="preserve">)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372285">
        <w:rPr>
          <w:sz w:val="28"/>
          <w:szCs w:val="28"/>
          <w:lang w:val="uk-UA"/>
        </w:rPr>
        <w:t>Інженерія якості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Pr>
          <w:sz w:val="28"/>
          <w:szCs w:val="28"/>
          <w:lang w:val="uk-UA"/>
        </w:rPr>
        <w:t>ст. викладач</w:t>
      </w:r>
      <w:r w:rsidR="00405136" w:rsidRPr="0006733E">
        <w:rPr>
          <w:sz w:val="28"/>
          <w:szCs w:val="28"/>
          <w:lang w:val="uk-UA"/>
        </w:rPr>
        <w:t xml:space="preserve"> </w:t>
      </w:r>
      <w:r>
        <w:rPr>
          <w:sz w:val="28"/>
          <w:szCs w:val="28"/>
          <w:lang w:val="uk-UA"/>
        </w:rPr>
        <w:t>В.І. Солодка</w:t>
      </w:r>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sidR="0084122B">
        <w:rPr>
          <w:sz w:val="28"/>
          <w:szCs w:val="28"/>
          <w:lang w:val="uk-UA"/>
        </w:rPr>
        <w:t>6</w:t>
      </w:r>
      <w:r>
        <w:rPr>
          <w:sz w:val="28"/>
          <w:szCs w:val="28"/>
          <w:lang w:val="uk-UA"/>
        </w:rPr>
        <w:t>5</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2320C19D" w14:textId="77777777" w:rsidR="00F76A75" w:rsidRPr="00F76A75" w:rsidRDefault="00F76A75" w:rsidP="00F76A75">
      <w:pPr>
        <w:spacing w:line="360" w:lineRule="exact"/>
        <w:ind w:firstLine="709"/>
        <w:jc w:val="both"/>
        <w:rPr>
          <w:color w:val="000000"/>
          <w:sz w:val="28"/>
          <w:szCs w:val="28"/>
          <w:lang w:val="uk-UA"/>
        </w:rPr>
      </w:pPr>
      <w:r w:rsidRPr="00F76A75">
        <w:rPr>
          <w:color w:val="000000"/>
          <w:sz w:val="28"/>
          <w:szCs w:val="28"/>
          <w:lang w:val="uk-UA"/>
        </w:rPr>
        <w:t>Об’єкт дослідження – Блоки живлення особливо високої потужності (від 1000 Вт) набувають, як правило, для специфічних завдань – для спеціалізованих тестових систем у метрології,  телекомунікація, для високонавантажених комп'ютерів для рендерингу, розрахунків, а також для розгону.</w:t>
      </w:r>
    </w:p>
    <w:p w14:paraId="3AB07B7A" w14:textId="77777777" w:rsidR="00F76A75" w:rsidRPr="00F76A75" w:rsidRDefault="00F76A75" w:rsidP="00F76A75">
      <w:pPr>
        <w:spacing w:line="360" w:lineRule="exact"/>
        <w:ind w:firstLine="709"/>
        <w:jc w:val="both"/>
        <w:rPr>
          <w:color w:val="000000"/>
          <w:sz w:val="28"/>
          <w:szCs w:val="28"/>
          <w:lang w:val="uk-UA"/>
        </w:rPr>
      </w:pPr>
      <w:r w:rsidRPr="00F76A75">
        <w:rPr>
          <w:color w:val="000000"/>
          <w:sz w:val="28"/>
          <w:szCs w:val="28"/>
          <w:lang w:val="uk-UA"/>
        </w:rPr>
        <w:t xml:space="preserve">Мета роботи – проаналізувати методи вимірювання метрологічних характеристик блоку живлення, та продемонструвати економічність.  </w:t>
      </w:r>
    </w:p>
    <w:p w14:paraId="1F7DD030" w14:textId="77777777" w:rsidR="00F76A75" w:rsidRPr="00F76A75" w:rsidRDefault="00F76A75" w:rsidP="00F76A75">
      <w:pPr>
        <w:spacing w:line="360" w:lineRule="exact"/>
        <w:ind w:firstLine="709"/>
        <w:jc w:val="both"/>
        <w:rPr>
          <w:color w:val="000000"/>
          <w:sz w:val="28"/>
          <w:szCs w:val="28"/>
          <w:lang w:val="uk-UA"/>
        </w:rPr>
      </w:pPr>
      <w:r w:rsidRPr="00F76A75">
        <w:rPr>
          <w:color w:val="000000"/>
          <w:sz w:val="28"/>
          <w:szCs w:val="28"/>
          <w:lang w:val="uk-UA"/>
        </w:rPr>
        <w:t>Метод дослідження – аналітичний з використанням комп’ютерних технологій.</w:t>
      </w:r>
    </w:p>
    <w:p w14:paraId="1BA554E1" w14:textId="38A88540" w:rsidR="00405136" w:rsidRPr="0006733E" w:rsidRDefault="00F76A75" w:rsidP="00F76A75">
      <w:pPr>
        <w:spacing w:line="360" w:lineRule="exact"/>
        <w:ind w:firstLine="709"/>
        <w:jc w:val="both"/>
        <w:rPr>
          <w:color w:val="000000"/>
          <w:sz w:val="28"/>
          <w:szCs w:val="28"/>
          <w:lang w:val="uk-UA"/>
        </w:rPr>
      </w:pPr>
      <w:r w:rsidRPr="00F76A75">
        <w:rPr>
          <w:color w:val="000000"/>
          <w:sz w:val="28"/>
          <w:szCs w:val="28"/>
          <w:lang w:val="uk-UA"/>
        </w:rPr>
        <w:t>У магістерській роботі детально розкриваються питання сучасного стану та історію розвитку досліджуваного приладу БЖ. Визначення оцінки відповідності джерела електроживлення та зроблено аналіз блоку живлення особливо високої потужності. Вимірювання метрологічних характеристик блоку живлення. Наприкінці наведено відомості з охорони праці та безпеки у надзвичайних ситуаціях. Опублікована науково робота в матеріалах конференції згідно за темою спеціальністю «Метрологія та інформаційно-вимірювальна техніка»</w:t>
      </w:r>
      <w:r w:rsidR="0084122B" w:rsidRPr="0084122B">
        <w:rPr>
          <w:color w:val="000000"/>
          <w:sz w:val="28"/>
          <w:szCs w:val="28"/>
          <w:lang w:val="uk-UA"/>
        </w:rPr>
        <w:t>.</w:t>
      </w:r>
    </w:p>
    <w:p w14:paraId="30B6077E" w14:textId="77777777" w:rsidR="00467A62" w:rsidRPr="0006733E" w:rsidRDefault="00467A62" w:rsidP="0006733E">
      <w:pPr>
        <w:spacing w:line="360" w:lineRule="exact"/>
        <w:rPr>
          <w:color w:val="000000"/>
          <w:sz w:val="28"/>
          <w:szCs w:val="28"/>
          <w:lang w:val="uk-UA"/>
        </w:rPr>
      </w:pPr>
    </w:p>
    <w:p w14:paraId="524A38C0" w14:textId="0F4D033F"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00F76A75">
        <w:rPr>
          <w:b/>
          <w:sz w:val="28"/>
          <w:szCs w:val="28"/>
          <w:lang w:val="uk-UA"/>
        </w:rPr>
        <w:t>:</w:t>
      </w:r>
      <w:bookmarkStart w:id="0" w:name="_GoBack"/>
      <w:bookmarkEnd w:id="0"/>
      <w:r w:rsidR="00EB56BC" w:rsidRPr="00EB56BC">
        <w:rPr>
          <w:color w:val="000000"/>
          <w:sz w:val="28"/>
          <w:szCs w:val="28"/>
          <w:lang w:val="uk-UA"/>
        </w:rPr>
        <w:t xml:space="preserve"> </w:t>
      </w:r>
      <w:r w:rsidR="00F76A75">
        <w:rPr>
          <w:sz w:val="28"/>
          <w:szCs w:val="28"/>
        </w:rPr>
        <w:t>БЛОК ЖИВЛЕННЯ, МЕТРОЛОГИЧНІ ХАРАКТЕРИСТИКИ, ОЦІНКА ВІДПОВІДНОСТІ, .ВИСОКА ПОТУЖНІСТЬ</w:t>
      </w:r>
      <w:r w:rsidR="00EC4CD9">
        <w:rPr>
          <w:color w:val="000000"/>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1C708F"/>
    <w:rsid w:val="00372285"/>
    <w:rsid w:val="00405136"/>
    <w:rsid w:val="00467A62"/>
    <w:rsid w:val="005170F7"/>
    <w:rsid w:val="005260C4"/>
    <w:rsid w:val="005463B4"/>
    <w:rsid w:val="005E0B0A"/>
    <w:rsid w:val="00623806"/>
    <w:rsid w:val="00666DD9"/>
    <w:rsid w:val="00715598"/>
    <w:rsid w:val="00725A56"/>
    <w:rsid w:val="00753AF2"/>
    <w:rsid w:val="0084122B"/>
    <w:rsid w:val="00875E72"/>
    <w:rsid w:val="00886E43"/>
    <w:rsid w:val="008B2616"/>
    <w:rsid w:val="00A3223B"/>
    <w:rsid w:val="00BC3CB0"/>
    <w:rsid w:val="00DA4CDC"/>
    <w:rsid w:val="00E43B39"/>
    <w:rsid w:val="00EB56BC"/>
    <w:rsid w:val="00EC4CD9"/>
    <w:rsid w:val="00F71189"/>
    <w:rsid w:val="00F76A75"/>
    <w:rsid w:val="00FD22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214</Words>
  <Characters>1222</Characters>
  <Application>Microsoft Office Word</Application>
  <DocSecurity>0</DocSecurity>
  <Lines>10</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16</cp:revision>
  <dcterms:created xsi:type="dcterms:W3CDTF">2024-10-07T10:10:00Z</dcterms:created>
  <dcterms:modified xsi:type="dcterms:W3CDTF">2024-10-07T14:38:00Z</dcterms:modified>
</cp:coreProperties>
</file>