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21CB" w:rsidRPr="00545BE9" w:rsidP="00545BE9">
      <w:pPr>
        <w:pStyle w:val="NormalWeb"/>
        <w:jc w:val="both"/>
        <w:rPr>
          <w:sz w:val="28"/>
          <w:szCs w:val="28"/>
        </w:rPr>
      </w:pPr>
      <w:r w:rsidRPr="00545BE9">
        <w:rPr>
          <w:b/>
          <w:bCs/>
          <w:sz w:val="28"/>
          <w:szCs w:val="28"/>
          <w:lang w:val="uk-UA"/>
        </w:rPr>
        <w:t>Тронча</w:t>
      </w:r>
      <w:r w:rsidRPr="00545BE9">
        <w:rPr>
          <w:b/>
          <w:bCs/>
          <w:sz w:val="28"/>
          <w:szCs w:val="28"/>
          <w:lang w:val="uk-UA"/>
        </w:rPr>
        <w:t xml:space="preserve"> М. А</w:t>
      </w:r>
      <w:r w:rsidRPr="00545BE9">
        <w:rPr>
          <w:sz w:val="28"/>
          <w:szCs w:val="28"/>
          <w:lang w:val="uk-UA"/>
        </w:rPr>
        <w:t xml:space="preserve">. Аналіз способів підвищення показників якості обслуговування у мережах провайдера [кваліфікаційна (бакалаврська) робота зі спеціальності 123 Комп’ютерна інженерія; ОПП «Комп'ютерні мережі та Інтернет»] / Наук. кер.: Р. Ю. Царьов; Державний університет інтелектуальних технологій і зв’язку. </w:t>
      </w:r>
      <w:r w:rsidRPr="00545BE9">
        <w:rPr>
          <w:sz w:val="28"/>
          <w:szCs w:val="28"/>
        </w:rPr>
        <w:t>Одеса: ДУІТЗ, 2024. 54 с.</w:t>
      </w:r>
    </w:p>
    <w:p w:rsidR="009021CB" w:rsidRPr="00545BE9" w:rsidP="00545BE9">
      <w:pPr>
        <w:pStyle w:val="NormalWeb"/>
        <w:jc w:val="center"/>
        <w:rPr>
          <w:sz w:val="28"/>
          <w:szCs w:val="28"/>
        </w:rPr>
      </w:pPr>
      <w:r w:rsidRPr="00545BE9">
        <w:rPr>
          <w:rStyle w:val="Strong"/>
          <w:sz w:val="28"/>
          <w:szCs w:val="28"/>
        </w:rPr>
        <w:t>Анотація</w:t>
      </w:r>
    </w:p>
    <w:p w:rsidR="009021CB" w:rsidRPr="00545BE9" w:rsidP="00545BE9">
      <w:pPr>
        <w:pStyle w:val="NormalWeb"/>
        <w:jc w:val="both"/>
        <w:rPr>
          <w:sz w:val="28"/>
          <w:szCs w:val="28"/>
        </w:rPr>
      </w:pPr>
      <w:r w:rsidRPr="00545BE9">
        <w:rPr>
          <w:sz w:val="28"/>
          <w:szCs w:val="28"/>
        </w:rPr>
        <w:t xml:space="preserve">У </w:t>
      </w:r>
      <w:r w:rsidRPr="00545BE9">
        <w:rPr>
          <w:sz w:val="28"/>
          <w:szCs w:val="28"/>
        </w:rPr>
        <w:t>бакалаврській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роботі</w:t>
      </w:r>
      <w:r w:rsidRPr="00545BE9">
        <w:rPr>
          <w:sz w:val="28"/>
          <w:szCs w:val="28"/>
        </w:rPr>
        <w:t xml:space="preserve"> автором проведено </w:t>
      </w:r>
      <w:r w:rsidRPr="00545BE9">
        <w:rPr>
          <w:sz w:val="28"/>
          <w:szCs w:val="28"/>
        </w:rPr>
        <w:t>дослідження</w:t>
      </w:r>
      <w:r w:rsidRPr="00545BE9">
        <w:rPr>
          <w:sz w:val="28"/>
          <w:szCs w:val="28"/>
        </w:rPr>
        <w:t xml:space="preserve"> з </w:t>
      </w:r>
      <w:r w:rsidRPr="00545BE9">
        <w:rPr>
          <w:sz w:val="28"/>
          <w:szCs w:val="28"/>
        </w:rPr>
        <w:t>актуальних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питань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підвищення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якості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обслуговування</w:t>
      </w:r>
      <w:r w:rsidRPr="00545BE9">
        <w:rPr>
          <w:sz w:val="28"/>
          <w:szCs w:val="28"/>
        </w:rPr>
        <w:t xml:space="preserve"> у мережах провайдера. </w:t>
      </w:r>
      <w:r w:rsidRPr="00545BE9">
        <w:rPr>
          <w:sz w:val="28"/>
          <w:szCs w:val="28"/>
        </w:rPr>
        <w:t>Проаналізовано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технології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кешування</w:t>
      </w:r>
      <w:r w:rsidRPr="00545BE9">
        <w:rPr>
          <w:sz w:val="28"/>
          <w:szCs w:val="28"/>
        </w:rPr>
        <w:t xml:space="preserve"> контенту та </w:t>
      </w:r>
      <w:r w:rsidRPr="00545BE9">
        <w:rPr>
          <w:sz w:val="28"/>
          <w:szCs w:val="28"/>
        </w:rPr>
        <w:t>їх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вплив</w:t>
      </w:r>
      <w:r w:rsidRPr="00545BE9">
        <w:rPr>
          <w:sz w:val="28"/>
          <w:szCs w:val="28"/>
        </w:rPr>
        <w:t xml:space="preserve"> на </w:t>
      </w:r>
      <w:r w:rsidRPr="00545BE9">
        <w:rPr>
          <w:sz w:val="28"/>
          <w:szCs w:val="28"/>
        </w:rPr>
        <w:t>показники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якості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такі</w:t>
      </w:r>
      <w:r w:rsidRPr="00545BE9">
        <w:rPr>
          <w:sz w:val="28"/>
          <w:szCs w:val="28"/>
        </w:rPr>
        <w:t xml:space="preserve"> як </w:t>
      </w:r>
      <w:r w:rsidRPr="00545BE9">
        <w:rPr>
          <w:sz w:val="28"/>
          <w:szCs w:val="28"/>
        </w:rPr>
        <w:t>затримка</w:t>
      </w:r>
      <w:r w:rsidRPr="00545BE9">
        <w:rPr>
          <w:sz w:val="28"/>
          <w:szCs w:val="28"/>
        </w:rPr>
        <w:t xml:space="preserve">, джиттер та </w:t>
      </w:r>
      <w:r w:rsidRPr="00545BE9">
        <w:rPr>
          <w:sz w:val="28"/>
          <w:szCs w:val="28"/>
        </w:rPr>
        <w:t>інші</w:t>
      </w:r>
      <w:r w:rsidRPr="00545BE9">
        <w:rPr>
          <w:sz w:val="28"/>
          <w:szCs w:val="28"/>
        </w:rPr>
        <w:t xml:space="preserve">. На </w:t>
      </w:r>
      <w:r w:rsidRPr="00545BE9">
        <w:rPr>
          <w:sz w:val="28"/>
          <w:szCs w:val="28"/>
        </w:rPr>
        <w:t>основі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аналітичного</w:t>
      </w:r>
      <w:r w:rsidRPr="00545BE9">
        <w:rPr>
          <w:sz w:val="28"/>
          <w:szCs w:val="28"/>
        </w:rPr>
        <w:t xml:space="preserve"> методу та </w:t>
      </w:r>
      <w:r w:rsidRPr="00545BE9">
        <w:rPr>
          <w:sz w:val="28"/>
          <w:szCs w:val="28"/>
        </w:rPr>
        <w:t>моделювання</w:t>
      </w:r>
      <w:r w:rsidRPr="00545BE9">
        <w:rPr>
          <w:sz w:val="28"/>
          <w:szCs w:val="28"/>
        </w:rPr>
        <w:t xml:space="preserve"> у </w:t>
      </w:r>
      <w:r w:rsidRPr="00545BE9">
        <w:rPr>
          <w:sz w:val="28"/>
          <w:szCs w:val="28"/>
        </w:rPr>
        <w:t>середовищі</w:t>
      </w:r>
      <w:r w:rsidRPr="00545BE9">
        <w:rPr>
          <w:sz w:val="28"/>
          <w:szCs w:val="28"/>
        </w:rPr>
        <w:t xml:space="preserve"> GNS 3 </w:t>
      </w:r>
      <w:r w:rsidRPr="00545BE9">
        <w:rPr>
          <w:sz w:val="28"/>
          <w:szCs w:val="28"/>
        </w:rPr>
        <w:t>оцінено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можливості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використання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кешування</w:t>
      </w:r>
      <w:r w:rsidRPr="00545BE9">
        <w:rPr>
          <w:sz w:val="28"/>
          <w:szCs w:val="28"/>
        </w:rPr>
        <w:t xml:space="preserve"> для </w:t>
      </w:r>
      <w:r w:rsidRPr="00545BE9">
        <w:rPr>
          <w:sz w:val="28"/>
          <w:szCs w:val="28"/>
        </w:rPr>
        <w:t>покращення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якості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обслуговування</w:t>
      </w:r>
      <w:r w:rsidRPr="00545BE9">
        <w:rPr>
          <w:sz w:val="28"/>
          <w:szCs w:val="28"/>
        </w:rPr>
        <w:t xml:space="preserve"> у </w:t>
      </w:r>
      <w:r w:rsidRPr="00545BE9">
        <w:rPr>
          <w:sz w:val="28"/>
          <w:szCs w:val="28"/>
        </w:rPr>
        <w:t>сучасних</w:t>
      </w:r>
      <w:r w:rsidRPr="00545BE9">
        <w:rPr>
          <w:sz w:val="28"/>
          <w:szCs w:val="28"/>
        </w:rPr>
        <w:t xml:space="preserve"> ІР-мережах.</w:t>
      </w:r>
    </w:p>
    <w:p w:rsidR="009021CB" w:rsidRPr="00545BE9" w:rsidP="00545BE9">
      <w:pPr>
        <w:pStyle w:val="NormalWeb"/>
        <w:jc w:val="both"/>
        <w:rPr>
          <w:sz w:val="28"/>
          <w:szCs w:val="28"/>
        </w:rPr>
      </w:pPr>
      <w:r w:rsidRPr="00545BE9">
        <w:rPr>
          <w:rStyle w:val="Strong"/>
          <w:sz w:val="28"/>
          <w:szCs w:val="28"/>
        </w:rPr>
        <w:t>Ключові</w:t>
      </w:r>
      <w:r w:rsidRPr="00545BE9">
        <w:rPr>
          <w:rStyle w:val="Strong"/>
          <w:sz w:val="28"/>
          <w:szCs w:val="28"/>
        </w:rPr>
        <w:t xml:space="preserve"> слова</w:t>
      </w:r>
      <w:r w:rsidRPr="00545BE9">
        <w:rPr>
          <w:sz w:val="28"/>
          <w:szCs w:val="28"/>
        </w:rPr>
        <w:t xml:space="preserve">: </w:t>
      </w:r>
      <w:r w:rsidRPr="00545BE9">
        <w:rPr>
          <w:sz w:val="28"/>
          <w:szCs w:val="28"/>
        </w:rPr>
        <w:t>якість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обслуговування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кешування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мережеві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послуги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затримка</w:t>
      </w:r>
      <w:r w:rsidRPr="00545BE9">
        <w:rPr>
          <w:sz w:val="28"/>
          <w:szCs w:val="28"/>
        </w:rPr>
        <w:t>, джиттер, контент.</w:t>
      </w: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sectPr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276E68"/>
    <w:rsid w:val="00545BE9"/>
    <w:rsid w:val="009021CB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4EFA5AC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317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2</cp:revision>
  <dcterms:created xsi:type="dcterms:W3CDTF">2024-10-05T20:33:00Z</dcterms:created>
  <dcterms:modified xsi:type="dcterms:W3CDTF">2024-10-13T23:24:00Z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