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CE26BE" w:rsidP="00CE26BE" w14:paraId="362A3350" w14:textId="2BE7B14D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 w:rsidRPr="00CE26BE">
        <w:rPr>
          <w:b/>
          <w:bCs/>
          <w:sz w:val="28"/>
          <w:szCs w:val="28"/>
          <w:lang w:val="uk-UA"/>
        </w:rPr>
        <w:t>Березинець</w:t>
      </w:r>
      <w:r w:rsidRPr="00CE26BE">
        <w:rPr>
          <w:b/>
          <w:bCs/>
          <w:sz w:val="28"/>
          <w:szCs w:val="28"/>
          <w:lang w:val="uk-UA"/>
        </w:rPr>
        <w:t xml:space="preserve"> А.О.</w:t>
      </w:r>
      <w:r>
        <w:rPr>
          <w:sz w:val="28"/>
          <w:szCs w:val="28"/>
          <w:lang w:val="uk-UA"/>
        </w:rPr>
        <w:t xml:space="preserve"> </w:t>
      </w:r>
      <w:r w:rsidRPr="00CE26BE">
        <w:rPr>
          <w:sz w:val="28"/>
          <w:szCs w:val="28"/>
          <w:lang w:val="uk-UA"/>
        </w:rPr>
        <w:t>У</w:t>
      </w:r>
      <w:r w:rsidRPr="00CE26BE">
        <w:rPr>
          <w:sz w:val="28"/>
          <w:szCs w:val="28"/>
          <w:lang w:val="uk-UA"/>
        </w:rPr>
        <w:t xml:space="preserve">досконалення систем </w:t>
      </w:r>
      <w:r w:rsidRPr="00CE26BE">
        <w:rPr>
          <w:sz w:val="28"/>
          <w:szCs w:val="28"/>
          <w:lang w:val="uk-UA"/>
        </w:rPr>
        <w:t>автомaтизації</w:t>
      </w:r>
      <w:r w:rsidRPr="00CE26BE">
        <w:rPr>
          <w:sz w:val="28"/>
          <w:szCs w:val="28"/>
          <w:lang w:val="uk-UA"/>
        </w:rPr>
        <w:t xml:space="preserve"> </w:t>
      </w:r>
      <w:r w:rsidRPr="00CE26BE">
        <w:rPr>
          <w:sz w:val="28"/>
          <w:szCs w:val="28"/>
          <w:lang w:val="uk-UA"/>
        </w:rPr>
        <w:t>тепловологісного</w:t>
      </w:r>
      <w:r w:rsidRPr="00CE26BE">
        <w:rPr>
          <w:sz w:val="28"/>
          <w:szCs w:val="28"/>
          <w:lang w:val="uk-UA"/>
        </w:rPr>
        <w:t xml:space="preserve"> режиму теплиць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</w:t>
      </w:r>
      <w:r w:rsidR="00F12F85">
        <w:rPr>
          <w:sz w:val="28"/>
          <w:szCs w:val="28"/>
          <w:lang w:val="uk-UA"/>
        </w:rPr>
        <w:t>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ст.викл</w:t>
      </w:r>
      <w:r>
        <w:rPr>
          <w:sz w:val="28"/>
          <w:szCs w:val="28"/>
          <w:lang w:val="uk-UA"/>
        </w:rPr>
        <w:t xml:space="preserve">. </w:t>
      </w:r>
      <w:r w:rsidR="00BC1CB7">
        <w:rPr>
          <w:sz w:val="28"/>
          <w:szCs w:val="28"/>
          <w:lang w:val="uk-UA"/>
        </w:rPr>
        <w:t xml:space="preserve">Т.Д. </w:t>
      </w:r>
      <w:r>
        <w:rPr>
          <w:sz w:val="28"/>
          <w:szCs w:val="28"/>
          <w:lang w:val="uk-UA"/>
        </w:rPr>
        <w:t>Марколенко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3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74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с.</w:t>
      </w:r>
    </w:p>
    <w:p w:rsidR="00CE26BE" w:rsidP="00CE26BE" w14:paraId="53B460B3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F12F85" w:rsidRPr="00362BBC" w:rsidP="00F12F85" w14:paraId="0588CB5D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CE26BE" w:rsidRPr="00CE26BE" w:rsidP="00CE26BE" w14:paraId="49EE84B3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CE26BE">
        <w:rPr>
          <w:sz w:val="28"/>
          <w:szCs w:val="28"/>
          <w:lang w:val="uk-UA"/>
        </w:rPr>
        <w:t xml:space="preserve">Об’єкт дослідження – </w:t>
      </w:r>
      <w:r w:rsidRPr="00CE26BE">
        <w:rPr>
          <w:sz w:val="28"/>
          <w:szCs w:val="28"/>
          <w:lang w:val="uk-UA"/>
        </w:rPr>
        <w:t>тепловологісний</w:t>
      </w:r>
      <w:r w:rsidRPr="00CE26BE">
        <w:rPr>
          <w:sz w:val="28"/>
          <w:szCs w:val="28"/>
          <w:lang w:val="uk-UA"/>
        </w:rPr>
        <w:t xml:space="preserve"> режим в теплицях.</w:t>
      </w:r>
    </w:p>
    <w:p w:rsidR="00CE26BE" w:rsidRPr="00CE26BE" w:rsidP="00CE26BE" w14:paraId="5E65A06A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CE26BE">
        <w:rPr>
          <w:sz w:val="28"/>
          <w:szCs w:val="28"/>
          <w:lang w:val="uk-UA"/>
        </w:rPr>
        <w:t xml:space="preserve">Мета роботи – системи контролю теплового та </w:t>
      </w:r>
      <w:r w:rsidRPr="00CE26BE">
        <w:rPr>
          <w:sz w:val="28"/>
          <w:szCs w:val="28"/>
          <w:lang w:val="uk-UA"/>
        </w:rPr>
        <w:t>вологісного</w:t>
      </w:r>
      <w:r w:rsidRPr="00CE26BE">
        <w:rPr>
          <w:sz w:val="28"/>
          <w:szCs w:val="28"/>
          <w:lang w:val="uk-UA"/>
        </w:rPr>
        <w:t xml:space="preserve"> режиму теплиць.</w:t>
      </w:r>
    </w:p>
    <w:p w:rsidR="00CE26BE" w:rsidRPr="00CE26BE" w:rsidP="00CE26BE" w14:paraId="7BC7F718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CE26BE">
        <w:rPr>
          <w:sz w:val="28"/>
          <w:szCs w:val="28"/>
          <w:lang w:val="uk-UA"/>
        </w:rPr>
        <w:t>Методологія дослідження базується на основних принципах масо- і теплообміну з використанням комп'ютерних технологій та математичного моделювання.</w:t>
      </w:r>
    </w:p>
    <w:p w:rsidR="00CE26BE" w:rsidRPr="00CE26BE" w:rsidP="00CE26BE" w14:paraId="415F45D6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CE26BE">
        <w:rPr>
          <w:sz w:val="28"/>
          <w:szCs w:val="28"/>
          <w:lang w:val="uk-UA"/>
        </w:rPr>
        <w:t>Щоб зробити роботу в теплицях більш комфортною, процеси автоматизують, скорочують витрати на робочу силу і залучають до цієї галузі сільського господарства молодих, компетентних фахівців. Сьогодні неможливо уявити економічну теплицю без потужних, високопродуктивних і надійних систем управління. Тому розробка систем автоматизації теплиць актуальна як ніколи.</w:t>
      </w:r>
    </w:p>
    <w:p w:rsidR="00CE26BE" w:rsidP="00CE26BE" w14:paraId="03DE07F2" w14:textId="7F06EECA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CE26BE">
        <w:rPr>
          <w:sz w:val="28"/>
          <w:szCs w:val="28"/>
          <w:lang w:val="uk-UA"/>
        </w:rPr>
        <w:t xml:space="preserve">У цій роботі </w:t>
      </w:r>
      <w:r w:rsidRPr="00CE26BE">
        <w:rPr>
          <w:sz w:val="28"/>
          <w:szCs w:val="28"/>
          <w:lang w:val="uk-UA"/>
        </w:rPr>
        <w:t>запроновано</w:t>
      </w:r>
      <w:r w:rsidRPr="00CE26BE">
        <w:rPr>
          <w:sz w:val="28"/>
          <w:szCs w:val="28"/>
          <w:lang w:val="uk-UA"/>
        </w:rPr>
        <w:t xml:space="preserve"> використовувати дві </w:t>
      </w:r>
      <w:r w:rsidRPr="00CE26BE">
        <w:rPr>
          <w:sz w:val="28"/>
          <w:szCs w:val="28"/>
          <w:lang w:val="uk-UA"/>
        </w:rPr>
        <w:t>одноконтурні</w:t>
      </w:r>
      <w:r w:rsidRPr="00CE26BE">
        <w:rPr>
          <w:sz w:val="28"/>
          <w:szCs w:val="28"/>
          <w:lang w:val="uk-UA"/>
        </w:rPr>
        <w:t xml:space="preserve"> системи для регулювання температури. Коли температура ґрунту опускається нижче або піднімається вище заданої температури, кількість гарячої води, що подається циркуляційним насосом, збільшується або зменшується. Це залежить від споживання газу і температури на виході з радіаторів теплиці.</w:t>
      </w:r>
    </w:p>
    <w:p w:rsidR="00CE26BE" w:rsidP="00CE26BE" w14:paraId="76843A75" w14:textId="77777777">
      <w:pPr>
        <w:spacing w:line="360" w:lineRule="exact"/>
        <w:jc w:val="both"/>
        <w:rPr>
          <w:sz w:val="28"/>
          <w:szCs w:val="28"/>
          <w:lang w:val="uk-UA"/>
        </w:rPr>
      </w:pPr>
    </w:p>
    <w:p w:rsidR="00F12F85" w:rsidP="00F12F85" w14:paraId="6DA03FB1" w14:textId="00443A21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C6B4E">
        <w:rPr>
          <w:b/>
          <w:bCs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 w:rsidRPr="00CE26BE">
        <w:rPr>
          <w:sz w:val="28"/>
          <w:szCs w:val="28"/>
          <w:lang w:val="uk-UA"/>
        </w:rPr>
        <w:t xml:space="preserve">тепличний </w:t>
      </w:r>
      <w:r w:rsidRPr="00CE26BE">
        <w:rPr>
          <w:sz w:val="28"/>
          <w:szCs w:val="28"/>
          <w:lang w:val="uk-UA"/>
        </w:rPr>
        <w:t>комплeкс</w:t>
      </w:r>
      <w:r w:rsidRPr="00CE26BE">
        <w:rPr>
          <w:sz w:val="28"/>
          <w:szCs w:val="28"/>
          <w:lang w:val="uk-UA"/>
        </w:rPr>
        <w:t xml:space="preserve">, мікроклімат, </w:t>
      </w:r>
      <w:r w:rsidRPr="00CE26BE">
        <w:rPr>
          <w:sz w:val="28"/>
          <w:szCs w:val="28"/>
          <w:lang w:val="uk-UA"/>
        </w:rPr>
        <w:t>температурa</w:t>
      </w:r>
      <w:r w:rsidRPr="00CE26BE">
        <w:rPr>
          <w:sz w:val="28"/>
          <w:szCs w:val="28"/>
          <w:lang w:val="uk-UA"/>
        </w:rPr>
        <w:t xml:space="preserve"> </w:t>
      </w:r>
      <w:r w:rsidRPr="00CE26BE">
        <w:rPr>
          <w:sz w:val="28"/>
          <w:szCs w:val="28"/>
          <w:lang w:val="uk-UA"/>
        </w:rPr>
        <w:t>грунту</w:t>
      </w:r>
      <w:r w:rsidRPr="00CE26BE">
        <w:rPr>
          <w:sz w:val="28"/>
          <w:szCs w:val="28"/>
          <w:lang w:val="uk-UA"/>
        </w:rPr>
        <w:t xml:space="preserve">, математична модель, </w:t>
      </w:r>
      <w:r w:rsidRPr="00CE26BE">
        <w:rPr>
          <w:sz w:val="28"/>
          <w:szCs w:val="28"/>
          <w:lang w:val="uk-UA"/>
        </w:rPr>
        <w:t>систeма</w:t>
      </w:r>
      <w:r w:rsidRPr="00CE26BE">
        <w:rPr>
          <w:sz w:val="28"/>
          <w:szCs w:val="28"/>
          <w:lang w:val="uk-UA"/>
        </w:rPr>
        <w:t xml:space="preserve"> керування, мікроконтролер, </w:t>
      </w:r>
      <w:r>
        <w:rPr>
          <w:sz w:val="28"/>
          <w:szCs w:val="28"/>
          <w:lang w:val="uk-UA"/>
        </w:rPr>
        <w:t>ПІД</w:t>
      </w:r>
      <w:r w:rsidRPr="00CE26BE">
        <w:rPr>
          <w:sz w:val="28"/>
          <w:szCs w:val="28"/>
          <w:lang w:val="uk-UA"/>
        </w:rPr>
        <w:t xml:space="preserve"> регулятор, програма</w:t>
      </w:r>
      <w:r>
        <w:rPr>
          <w:sz w:val="28"/>
          <w:szCs w:val="28"/>
          <w:lang w:val="uk-UA"/>
        </w:rPr>
        <w:t>.</w:t>
      </w:r>
    </w:p>
    <w:sectPr>
      <w:pgSz w:w="11906" w:h="16838"/>
      <w:pgMar w:top="1134" w:right="850" w:bottom="1134" w:left="1701" w:header="708" w:footer="708" w:gutter="0"/>
      <w:pgNumType w:start="14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