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1F1EFE" w:rsidRPr="009452D4" w:rsidP="001F1EFE">
      <w:pPr>
        <w:spacing w:before="0" w:line="360" w:lineRule="exact"/>
        <w:ind w:firstLine="709"/>
        <w:jc w:val="both"/>
        <w:rPr>
          <w:sz w:val="28"/>
          <w:szCs w:val="28"/>
        </w:rPr>
      </w:pPr>
      <w:r w:rsidRPr="00F11916">
        <w:rPr>
          <w:b/>
          <w:sz w:val="28"/>
          <w:szCs w:val="28"/>
        </w:rPr>
        <w:t xml:space="preserve">Горбунов М.О. </w:t>
      </w:r>
      <w:r w:rsidRPr="00F11916">
        <w:rPr>
          <w:sz w:val="28"/>
          <w:szCs w:val="28"/>
        </w:rPr>
        <w:t>Розробка бази електронних кабінетів викладачів навчального закладу</w:t>
      </w:r>
      <w:r w:rsidRPr="00E64B39">
        <w:rPr>
          <w:sz w:val="28"/>
          <w:szCs w:val="28"/>
        </w:rPr>
        <w:t xml:space="preserve"> </w:t>
      </w:r>
      <w:r w:rsidRPr="009452D4">
        <w:rPr>
          <w:sz w:val="28"/>
          <w:szCs w:val="28"/>
        </w:rPr>
        <w:t>[кваліфікаційна (</w:t>
      </w:r>
      <w:r>
        <w:rPr>
          <w:sz w:val="28"/>
          <w:szCs w:val="28"/>
        </w:rPr>
        <w:t>магістерська</w:t>
      </w:r>
      <w:r w:rsidRPr="009452D4">
        <w:rPr>
          <w:sz w:val="28"/>
          <w:szCs w:val="28"/>
        </w:rPr>
        <w:t xml:space="preserve">) робота зі спеціальності </w:t>
      </w:r>
      <w:r>
        <w:rPr>
          <w:sz w:val="28"/>
          <w:szCs w:val="28"/>
        </w:rPr>
        <w:t>121</w:t>
      </w:r>
      <w:r w:rsidRPr="009452D4">
        <w:rPr>
          <w:sz w:val="28"/>
          <w:szCs w:val="28"/>
        </w:rPr>
        <w:t xml:space="preserve"> </w:t>
      </w:r>
      <w:r>
        <w:rPr>
          <w:sz w:val="28"/>
          <w:szCs w:val="28"/>
        </w:rPr>
        <w:t>Інженерія програмного забезпечення</w:t>
      </w:r>
      <w:r w:rsidRPr="009452D4">
        <w:rPr>
          <w:sz w:val="28"/>
          <w:szCs w:val="28"/>
        </w:rPr>
        <w:t>; ОПП «</w:t>
      </w:r>
      <w:r>
        <w:rPr>
          <w:sz w:val="28"/>
          <w:szCs w:val="28"/>
        </w:rPr>
        <w:t>Інженерія програмного забезпечення</w:t>
      </w:r>
      <w:r w:rsidRPr="009452D4">
        <w:rPr>
          <w:sz w:val="28"/>
          <w:szCs w:val="28"/>
        </w:rPr>
        <w:t>;»] / Наук. </w:t>
      </w:r>
      <w:r w:rsidRPr="009452D4">
        <w:rPr>
          <w:sz w:val="28"/>
          <w:szCs w:val="28"/>
        </w:rPr>
        <w:t>кер.:</w:t>
      </w:r>
      <w:r w:rsidRPr="009452D4">
        <w:rPr>
          <w:sz w:val="28"/>
          <w:szCs w:val="28"/>
        </w:rPr>
        <w:t xml:space="preserve">  к.т.н., </w:t>
      </w:r>
      <w:r>
        <w:rPr>
          <w:sz w:val="28"/>
          <w:szCs w:val="28"/>
        </w:rPr>
        <w:t>доц</w:t>
      </w:r>
      <w:r w:rsidRPr="009452D4">
        <w:rPr>
          <w:sz w:val="28"/>
          <w:szCs w:val="28"/>
        </w:rPr>
        <w:t xml:space="preserve">. </w:t>
      </w:r>
      <w:r>
        <w:rPr>
          <w:sz w:val="28"/>
          <w:szCs w:val="28"/>
        </w:rPr>
        <w:t>М. А. Одегов</w:t>
      </w:r>
      <w:r w:rsidRPr="009452D4">
        <w:rPr>
          <w:sz w:val="28"/>
          <w:szCs w:val="28"/>
        </w:rPr>
        <w:t xml:space="preserve">; Державний університет інтелектуальних технологій і зв’язку. </w:t>
      </w:r>
      <w:r w:rsidRPr="009452D4">
        <w:rPr>
          <w:sz w:val="28"/>
          <w:szCs w:val="28"/>
        </w:rPr>
        <w:t>Одеса :</w:t>
      </w:r>
      <w:r w:rsidRPr="009452D4">
        <w:rPr>
          <w:sz w:val="28"/>
          <w:szCs w:val="28"/>
        </w:rPr>
        <w:t xml:space="preserve"> ДУІТЗ, 2024. </w:t>
      </w:r>
      <w:r>
        <w:rPr>
          <w:sz w:val="28"/>
          <w:szCs w:val="28"/>
        </w:rPr>
        <w:t>57</w:t>
      </w:r>
      <w:r w:rsidRPr="009452D4">
        <w:rPr>
          <w:sz w:val="28"/>
          <w:szCs w:val="28"/>
        </w:rPr>
        <w:t xml:space="preserve"> с.</w:t>
      </w:r>
    </w:p>
    <w:p w:rsidR="001F1EFE" w:rsidRPr="009452D4" w:rsidP="001F1EFE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</w:p>
    <w:p w:rsidR="001F1EFE" w:rsidRPr="009452D4" w:rsidP="001F1EFE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  <w:r w:rsidRPr="009452D4">
        <w:rPr>
          <w:b/>
          <w:color w:val="000000"/>
          <w:sz w:val="28"/>
          <w:szCs w:val="28"/>
        </w:rPr>
        <w:t>Анотація</w:t>
      </w:r>
    </w:p>
    <w:p w:rsidR="001F1EFE" w:rsidRPr="00F11916" w:rsidP="001F1EFE">
      <w:pPr>
        <w:spacing w:line="360" w:lineRule="exact"/>
        <w:ind w:firstLine="708"/>
        <w:jc w:val="both"/>
        <w:rPr>
          <w:sz w:val="28"/>
          <w:szCs w:val="28"/>
        </w:rPr>
      </w:pPr>
      <w:r w:rsidRPr="00F11916">
        <w:rPr>
          <w:sz w:val="28"/>
          <w:szCs w:val="28"/>
        </w:rPr>
        <w:t xml:space="preserve">Мета роботи – аналіз існуючих аналогів баз даних та інтеграція їх у сайти </w:t>
      </w:r>
      <w:r>
        <w:rPr>
          <w:sz w:val="28"/>
          <w:szCs w:val="28"/>
        </w:rPr>
        <w:t>закладів освіти</w:t>
      </w:r>
      <w:r w:rsidRPr="00F11916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F11916">
        <w:rPr>
          <w:sz w:val="28"/>
          <w:szCs w:val="28"/>
        </w:rPr>
        <w:t>Об'єкт проектування – база даних для вчителів освітніх закладів.</w:t>
      </w:r>
      <w:r>
        <w:rPr>
          <w:sz w:val="28"/>
          <w:szCs w:val="28"/>
        </w:rPr>
        <w:t xml:space="preserve"> </w:t>
      </w:r>
      <w:r w:rsidRPr="00F11916">
        <w:rPr>
          <w:sz w:val="28"/>
          <w:szCs w:val="28"/>
        </w:rPr>
        <w:t xml:space="preserve">Методи дослідження – спостереження, фокус-групи, аналіз вторинних даних. У магістерській роботі зроблений аналіз баз даних та їх інтеграцій у сайти освітніх закладів. Аналізовані найпопулярніші освітні сайти, організація баз даних для них та їх впровадження. Вивчаються бажані вчителями функції бази даних. </w:t>
      </w:r>
    </w:p>
    <w:p w:rsidR="001F1EFE" w:rsidRPr="00F11916" w:rsidP="001F1EFE">
      <w:pPr>
        <w:spacing w:line="360" w:lineRule="exact"/>
        <w:ind w:firstLine="708"/>
        <w:jc w:val="both"/>
        <w:rPr>
          <w:sz w:val="28"/>
          <w:szCs w:val="28"/>
        </w:rPr>
      </w:pPr>
    </w:p>
    <w:p w:rsidR="001F1EFE" w:rsidRPr="00F01FA9" w:rsidP="001F1EFE">
      <w:pPr>
        <w:spacing w:line="360" w:lineRule="exact"/>
        <w:ind w:firstLine="708"/>
        <w:jc w:val="both"/>
        <w:rPr>
          <w:sz w:val="28"/>
          <w:szCs w:val="28"/>
        </w:rPr>
      </w:pPr>
      <w:r w:rsidRPr="009452D4">
        <w:rPr>
          <w:b/>
          <w:sz w:val="28"/>
          <w:szCs w:val="28"/>
        </w:rPr>
        <w:t>Ключові слова</w:t>
      </w:r>
      <w:r w:rsidRPr="009452D4">
        <w:rPr>
          <w:sz w:val="28"/>
          <w:szCs w:val="28"/>
        </w:rPr>
        <w:t xml:space="preserve">: </w:t>
      </w:r>
      <w:r w:rsidRPr="00E64B39">
        <w:rPr>
          <w:sz w:val="28"/>
          <w:szCs w:val="28"/>
        </w:rPr>
        <w:t>інформаційна система, обробка даних, інтерфейс прикладного програмування, база даних, веб-додаток, фреймворк, компоненти, сервіси, контролери, структурована мова запитів</w:t>
      </w:r>
      <w:r>
        <w:rPr>
          <w:sz w:val="28"/>
          <w:szCs w:val="28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33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