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4.9.0 -->
  <w:body>
    <w:p w:rsidR="00373D17" w:rsidRPr="0006733E" w:rsidP="00373D17" w14:paraId="14BC5336" w14:textId="6F4786DE">
      <w:pPr>
        <w:spacing w:line="360" w:lineRule="exact"/>
        <w:ind w:firstLine="709"/>
        <w:jc w:val="both"/>
        <w:rPr>
          <w:sz w:val="28"/>
          <w:szCs w:val="28"/>
          <w:lang w:val="uk-UA"/>
        </w:rPr>
      </w:pPr>
      <w:r w:rsidRPr="00373D17">
        <w:rPr>
          <w:b/>
          <w:sz w:val="28"/>
          <w:szCs w:val="28"/>
          <w:lang w:val="uk-UA"/>
        </w:rPr>
        <w:t>Дімнич</w:t>
      </w:r>
      <w:r w:rsidRPr="00373D17">
        <w:rPr>
          <w:b/>
          <w:sz w:val="28"/>
          <w:szCs w:val="28"/>
          <w:lang w:val="uk-UA"/>
        </w:rPr>
        <w:t xml:space="preserve"> Н.В. </w:t>
      </w:r>
      <w:r>
        <w:rPr>
          <w:sz w:val="28"/>
          <w:szCs w:val="28"/>
          <w:lang w:val="uk-UA"/>
        </w:rPr>
        <w:t>О</w:t>
      </w:r>
      <w:r w:rsidRPr="00373D17">
        <w:rPr>
          <w:sz w:val="28"/>
          <w:szCs w:val="28"/>
          <w:lang w:val="uk-UA"/>
        </w:rPr>
        <w:t xml:space="preserve">цінка захищеності таймерних сигнальних конструкцій на основі структурної прихованості </w:t>
      </w:r>
      <w:r w:rsidRPr="00411776">
        <w:rPr>
          <w:sz w:val="28"/>
          <w:szCs w:val="28"/>
          <w:lang w:val="uk-UA"/>
        </w:rPr>
        <w:t>[</w:t>
      </w:r>
      <w:r w:rsidRPr="0006733E">
        <w:rPr>
          <w:sz w:val="28"/>
          <w:szCs w:val="28"/>
          <w:lang w:val="uk-UA"/>
        </w:rPr>
        <w:t>кваліфікаційна (магістерська) робота зі спеціальності</w:t>
      </w:r>
      <w:r>
        <w:rPr>
          <w:sz w:val="28"/>
          <w:szCs w:val="28"/>
          <w:lang w:val="uk-UA"/>
        </w:rPr>
        <w:t xml:space="preserve"> 125 </w:t>
      </w:r>
      <w:r>
        <w:rPr>
          <w:sz w:val="28"/>
          <w:szCs w:val="28"/>
          <w:lang w:val="uk-UA"/>
        </w:rPr>
        <w:t>Кібербезпека</w:t>
      </w:r>
      <w:r w:rsidRPr="0006733E">
        <w:rPr>
          <w:sz w:val="28"/>
          <w:szCs w:val="28"/>
          <w:lang w:val="uk-UA"/>
        </w:rPr>
        <w:t>; ОПП «</w:t>
      </w:r>
      <w:r>
        <w:rPr>
          <w:sz w:val="28"/>
          <w:szCs w:val="28"/>
          <w:lang w:val="uk-UA"/>
        </w:rPr>
        <w:t>Кібербезпека</w:t>
      </w:r>
      <w:r w:rsidRPr="0006733E">
        <w:rPr>
          <w:sz w:val="28"/>
          <w:szCs w:val="28"/>
          <w:lang w:val="uk-UA"/>
        </w:rPr>
        <w:t>»</w:t>
      </w:r>
      <w:r w:rsidRPr="00411776">
        <w:rPr>
          <w:sz w:val="28"/>
          <w:szCs w:val="28"/>
          <w:lang w:val="uk-UA"/>
        </w:rPr>
        <w:t>]</w:t>
      </w:r>
      <w:r w:rsidRPr="0006733E">
        <w:rPr>
          <w:sz w:val="28"/>
          <w:szCs w:val="28"/>
          <w:lang w:val="uk-UA"/>
        </w:rPr>
        <w:t xml:space="preserve"> / Наук. кер.:  </w:t>
      </w:r>
      <w:r>
        <w:rPr>
          <w:sz w:val="28"/>
          <w:szCs w:val="28"/>
          <w:lang w:val="uk-UA"/>
        </w:rPr>
        <w:t>к.т.н</w:t>
      </w:r>
      <w:r>
        <w:rPr>
          <w:sz w:val="28"/>
          <w:szCs w:val="28"/>
          <w:lang w:val="uk-UA"/>
        </w:rPr>
        <w:t xml:space="preserve">., доц. </w:t>
      </w:r>
      <w:r w:rsidR="00435CFF">
        <w:rPr>
          <w:sz w:val="28"/>
          <w:szCs w:val="28"/>
          <w:lang w:val="uk-UA"/>
        </w:rPr>
        <w:t xml:space="preserve">В.Й. </w:t>
      </w:r>
      <w:r w:rsidR="00435CFF">
        <w:rPr>
          <w:sz w:val="28"/>
          <w:szCs w:val="28"/>
          <w:lang w:val="uk-UA"/>
        </w:rPr>
        <w:t>Кільдіщев</w:t>
      </w:r>
      <w:r w:rsidRPr="0006733E">
        <w:rPr>
          <w:sz w:val="28"/>
          <w:szCs w:val="28"/>
          <w:lang w:val="uk-UA"/>
        </w:rPr>
        <w:t xml:space="preserve">; Державний університет інтелектуальних технологій і зв’язку. Одеса : ДУІТЗ, 2024. </w:t>
      </w:r>
      <w:r w:rsidR="00435CFF">
        <w:rPr>
          <w:sz w:val="28"/>
          <w:szCs w:val="28"/>
          <w:lang w:val="uk-UA"/>
        </w:rPr>
        <w:t xml:space="preserve">91 </w:t>
      </w:r>
      <w:r w:rsidRPr="0006733E">
        <w:rPr>
          <w:sz w:val="28"/>
          <w:szCs w:val="28"/>
          <w:lang w:val="uk-UA"/>
        </w:rPr>
        <w:t>с.</w:t>
      </w:r>
    </w:p>
    <w:p w:rsidR="00373D17" w:rsidRPr="0006733E" w:rsidP="00373D17" w14:paraId="17D0EE93" w14:textId="77777777">
      <w:pPr>
        <w:spacing w:line="360" w:lineRule="exact"/>
        <w:ind w:firstLine="709"/>
        <w:jc w:val="center"/>
        <w:rPr>
          <w:b/>
          <w:color w:val="000000"/>
          <w:sz w:val="28"/>
          <w:szCs w:val="28"/>
          <w:lang w:val="uk-UA"/>
        </w:rPr>
      </w:pPr>
    </w:p>
    <w:p w:rsidR="00373D17" w:rsidRPr="0006733E" w:rsidP="00373D17" w14:paraId="455D3A78" w14:textId="77777777">
      <w:pPr>
        <w:spacing w:line="360" w:lineRule="exact"/>
        <w:jc w:val="center"/>
        <w:rPr>
          <w:b/>
          <w:color w:val="000000"/>
          <w:sz w:val="28"/>
          <w:szCs w:val="28"/>
          <w:lang w:val="uk-UA"/>
        </w:rPr>
      </w:pPr>
      <w:r w:rsidRPr="0006733E">
        <w:rPr>
          <w:b/>
          <w:color w:val="000000"/>
          <w:sz w:val="28"/>
          <w:szCs w:val="28"/>
          <w:lang w:val="uk-UA"/>
        </w:rPr>
        <w:t>Анотація</w:t>
      </w:r>
    </w:p>
    <w:p w:rsidR="00373D17" w:rsidRPr="0006733E" w:rsidP="00373D17" w14:paraId="2498E8DC" w14:textId="0809E3BE">
      <w:pPr>
        <w:spacing w:line="360" w:lineRule="exact"/>
        <w:ind w:firstLine="709"/>
        <w:jc w:val="both"/>
        <w:rPr>
          <w:color w:val="000000"/>
          <w:sz w:val="28"/>
          <w:szCs w:val="28"/>
          <w:lang w:val="uk-UA"/>
        </w:rPr>
      </w:pPr>
      <w:r w:rsidRPr="00435CFF">
        <w:rPr>
          <w:color w:val="000000"/>
          <w:sz w:val="28"/>
          <w:szCs w:val="28"/>
          <w:lang w:val="uk-UA"/>
        </w:rPr>
        <w:t>У магістерській роботі проведений аналіз середовища інформаційн</w:t>
      </w:r>
      <w:r>
        <w:rPr>
          <w:color w:val="000000"/>
          <w:sz w:val="28"/>
          <w:szCs w:val="28"/>
          <w:lang w:val="uk-UA"/>
        </w:rPr>
        <w:t>о-</w:t>
      </w:r>
      <w:r w:rsidRPr="00435CFF">
        <w:rPr>
          <w:color w:val="000000"/>
          <w:sz w:val="28"/>
          <w:szCs w:val="28"/>
          <w:lang w:val="uk-UA"/>
        </w:rPr>
        <w:t xml:space="preserve">аналітичної системи “Безпечне місто”. Проведено аналіз цілей, задач та основних користувачів системи, представлено компонентний склад. Детально проаналізовано загрози інженерній та інформаційній інфраструктурі ІАС. Розглянуто як зовнішні, так і внутрішні </w:t>
      </w:r>
      <w:r w:rsidRPr="00435CFF">
        <w:rPr>
          <w:color w:val="000000"/>
          <w:sz w:val="28"/>
          <w:szCs w:val="28"/>
          <w:lang w:val="uk-UA"/>
        </w:rPr>
        <w:t>типии</w:t>
      </w:r>
      <w:r w:rsidRPr="00435CFF">
        <w:rPr>
          <w:color w:val="000000"/>
          <w:sz w:val="28"/>
          <w:szCs w:val="28"/>
          <w:lang w:val="uk-UA"/>
        </w:rPr>
        <w:t xml:space="preserve"> загроз. В заключному розділі роботи представлено концепцію захисту даних на прикладі платформи “Безпечне місто”. Розроблено оптимальну архітектуру системи, запропоновано методологію формування захищеного ситуаційного центру від зовнішніх та внутрішніх загроз. Представлено правовий режим інформації в АІС «Безпечне місто» та заходи щодо її захисту. Запропоновано ланку кроків щодо захисту системи відеоспостереження. Проведено оцінку ефективності системи інтелектуального управління ЗІ в </w:t>
      </w:r>
      <w:r w:rsidRPr="00435CFF">
        <w:rPr>
          <w:color w:val="000000"/>
          <w:sz w:val="28"/>
          <w:szCs w:val="28"/>
          <w:lang w:val="uk-UA"/>
        </w:rPr>
        <w:t>інфокомунікаційних</w:t>
      </w:r>
      <w:r w:rsidRPr="00435CFF">
        <w:rPr>
          <w:color w:val="000000"/>
          <w:sz w:val="28"/>
          <w:szCs w:val="28"/>
          <w:lang w:val="uk-UA"/>
        </w:rPr>
        <w:t xml:space="preserve"> системах проекту "Безпечне місто".</w:t>
      </w:r>
    </w:p>
    <w:p w:rsidR="00373D17" w:rsidRPr="00411776" w:rsidP="00373D17" w14:paraId="1929FC8B" w14:textId="77777777">
      <w:pPr>
        <w:spacing w:line="360" w:lineRule="exact"/>
        <w:rPr>
          <w:color w:val="000000"/>
          <w:sz w:val="28"/>
          <w:szCs w:val="28"/>
          <w:lang w:val="uk-UA"/>
        </w:rPr>
      </w:pPr>
    </w:p>
    <w:p w:rsidR="00373D17" w:rsidP="00373D17" w14:paraId="351F6C9F" w14:textId="3D46E46A">
      <w:pPr>
        <w:spacing w:line="360" w:lineRule="exact"/>
        <w:ind w:firstLine="708"/>
        <w:jc w:val="both"/>
        <w:rPr>
          <w:sz w:val="28"/>
          <w:szCs w:val="28"/>
          <w:lang w:val="uk-UA"/>
        </w:rPr>
      </w:pPr>
      <w:r w:rsidRPr="0006733E">
        <w:rPr>
          <w:b/>
          <w:sz w:val="28"/>
          <w:szCs w:val="28"/>
          <w:lang w:val="uk-UA"/>
        </w:rPr>
        <w:t>Ключові слова</w:t>
      </w:r>
      <w:r w:rsidRPr="000C70AD">
        <w:rPr>
          <w:sz w:val="28"/>
          <w:szCs w:val="28"/>
          <w:lang w:val="uk-UA"/>
        </w:rPr>
        <w:t xml:space="preserve">: </w:t>
      </w:r>
      <w:r w:rsidRPr="00435CFF" w:rsidR="00435CFF">
        <w:rPr>
          <w:sz w:val="28"/>
          <w:szCs w:val="28"/>
          <w:lang w:val="uk-UA"/>
        </w:rPr>
        <w:t>БЕЗПЕЧНЕ МІСТО, ІНФОРМАЦІЙНО-АНАЛІТИЧНА СИСТЕМА, КІБЕРСЕРЕДОВИЩЕ, ВІДЕОСПОСТЕРЕЖЕННЯ, ПРОЕКТУВАННЯ, КОНЦЕПЦІЯ, ІНТЕЛЕКТУАЛЬНЕ УПРАВЛІННЯ, АСУ-ТП, ІНСАЙДЕР, СИТУАЦІЙНИЙ ЦЕНТР, ІНФРАСТРУКТУРА, ЦОД</w:t>
      </w:r>
    </w:p>
    <w:p w:rsidR="00373D17" w:rsidP="00373D17" w14:paraId="1196E568" w14:textId="77777777">
      <w:pPr>
        <w:spacing w:line="360" w:lineRule="exact"/>
        <w:ind w:firstLine="708"/>
        <w:jc w:val="both"/>
        <w:rPr>
          <w:sz w:val="28"/>
          <w:szCs w:val="28"/>
          <w:lang w:val="uk-UA"/>
        </w:rPr>
      </w:pPr>
    </w:p>
    <w:sectPr w:rsidSect="00373D17">
      <w:pgSz w:w="11906" w:h="16838"/>
      <w:pgMar w:top="1134" w:right="850" w:bottom="1134" w:left="1701" w:header="708" w:footer="708" w:gutter="0"/>
      <w:pgNumType w:start="39"/>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0C70AD"/>
    <w:rsid w:val="003250BD"/>
    <w:rsid w:val="00373D17"/>
    <w:rsid w:val="00405136"/>
    <w:rsid w:val="00411776"/>
    <w:rsid w:val="00435CFF"/>
    <w:rsid w:val="00467A62"/>
    <w:rsid w:val="005260C4"/>
    <w:rsid w:val="00707967"/>
    <w:rsid w:val="00725A56"/>
    <w:rsid w:val="0085018F"/>
    <w:rsid w:val="00886E43"/>
    <w:rsid w:val="009F5C64"/>
    <w:rsid w:val="00A01E0E"/>
    <w:rsid w:val="00A30C7C"/>
    <w:rsid w:val="00BB60BD"/>
    <w:rsid w:val="00D33829"/>
    <w:rsid w:val="00E73CE0"/>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14:docId w14:val="590C71F7"/>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42</Pages>
  <Words>6897</Words>
  <Characters>39314</Characters>
  <Application>Microsoft Office Word</Application>
  <DocSecurity>0</DocSecurity>
  <Lines>327</Lines>
  <Paragraphs>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shredingerm8@gmail.com</cp:lastModifiedBy>
  <cp:revision>2</cp:revision>
  <dcterms:created xsi:type="dcterms:W3CDTF">2024-10-08T05:13:00Z</dcterms:created>
  <dcterms:modified xsi:type="dcterms:W3CDTF">2024-10-08T05:13:00Z</dcterms:modified>
</cp:coreProperties>
</file>