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09B470A" w:rsidR="00886E43" w:rsidRPr="0006733E" w:rsidRDefault="0060235A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60235A">
        <w:rPr>
          <w:b/>
          <w:sz w:val="28"/>
          <w:szCs w:val="28"/>
          <w:lang w:val="uk-UA"/>
        </w:rPr>
        <w:t>Кутняков</w:t>
      </w:r>
      <w:proofErr w:type="spellEnd"/>
      <w:r w:rsidR="00922EA2" w:rsidRPr="00922EA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63196D"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>В</w:t>
      </w:r>
      <w:r w:rsidR="0063196D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F14DE">
        <w:rPr>
          <w:sz w:val="28"/>
          <w:szCs w:val="24"/>
          <w:lang w:val="uk-UA"/>
        </w:rPr>
        <w:t>Метрологічні засоби та способи оцінки якості готової продукції харчового виробництва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5463B4">
        <w:rPr>
          <w:sz w:val="28"/>
          <w:szCs w:val="28"/>
          <w:lang w:val="uk-UA"/>
        </w:rPr>
        <w:t>Державний нагляд, метрологія та міжнародна стандартизація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753AF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. </w:t>
      </w:r>
      <w:r w:rsidR="0063196D">
        <w:rPr>
          <w:sz w:val="28"/>
          <w:szCs w:val="28"/>
          <w:lang w:val="uk-UA"/>
        </w:rPr>
        <w:t>О.І Кисельова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0A7594" w:rsidRPr="000A7594">
        <w:rPr>
          <w:sz w:val="28"/>
          <w:szCs w:val="28"/>
          <w:lang w:val="uk-UA"/>
        </w:rPr>
        <w:t>46</w:t>
      </w:r>
      <w:r w:rsidR="00405136" w:rsidRPr="000A7594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4FE4F744" w14:textId="77777777" w:rsidR="000A7594" w:rsidRPr="000A7594" w:rsidRDefault="000A7594" w:rsidP="000A75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7594">
        <w:rPr>
          <w:color w:val="000000"/>
          <w:sz w:val="28"/>
          <w:szCs w:val="28"/>
          <w:lang w:val="uk-UA"/>
        </w:rPr>
        <w:t>В даній кваліфікаційній роботі «Державний контроль та нагляд у галузі використання і відтворення водних ресурсів Причорномор’я» аналізуються і досліджуються питання державного контролю та нагляд в умовах приєднання України до ЧЕС та з урахуванням цілей сталого розвитку.</w:t>
      </w:r>
    </w:p>
    <w:p w14:paraId="6B653F71" w14:textId="77777777" w:rsidR="000A7594" w:rsidRPr="000A7594" w:rsidRDefault="000A7594" w:rsidP="000A75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7594">
        <w:rPr>
          <w:color w:val="000000"/>
          <w:sz w:val="28"/>
          <w:szCs w:val="28"/>
          <w:lang w:val="uk-UA"/>
        </w:rPr>
        <w:t>Об’єкт дослідження – механізм державного контролю та нагляду.</w:t>
      </w:r>
    </w:p>
    <w:p w14:paraId="263FCD03" w14:textId="77777777" w:rsidR="000A7594" w:rsidRPr="000A7594" w:rsidRDefault="000A7594" w:rsidP="000A75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7594">
        <w:rPr>
          <w:color w:val="000000"/>
          <w:sz w:val="28"/>
          <w:szCs w:val="28"/>
          <w:lang w:val="uk-UA"/>
        </w:rPr>
        <w:t>Предмет дослідження – державний контроль та нагляд у галузі використання і відтворення водних ресурсів Причорномор’я.</w:t>
      </w:r>
    </w:p>
    <w:p w14:paraId="1BA554E1" w14:textId="786B8A6E" w:rsidR="00405136" w:rsidRPr="0006733E" w:rsidRDefault="000A7594" w:rsidP="000A75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A7594">
        <w:rPr>
          <w:color w:val="000000"/>
          <w:sz w:val="28"/>
          <w:szCs w:val="28"/>
          <w:lang w:val="uk-UA"/>
        </w:rPr>
        <w:t>Метою даної роботи є дослідження теоретичних засад забезпечення державного контролю та нагляду в галузі використання та відтворення водних ресурсів; аналіз інституційних механізмів нагляду (контролю) у сфері охорони водного середовища Причорномор’я та результатів досліджень стратегій державного контролю та нагляду у галузі використання і відтворення водних ресурсів Причорномор’я.</w:t>
      </w:r>
      <w:r w:rsidR="005463B4" w:rsidRPr="005463B4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59A88294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0A7594" w:rsidRPr="00925922">
        <w:rPr>
          <w:rFonts w:eastAsia="Andale Sans UI"/>
          <w:kern w:val="2"/>
          <w:sz w:val="28"/>
          <w:szCs w:val="28"/>
          <w:shd w:val="clear" w:color="auto" w:fill="FFFFFF"/>
          <w:lang w:val="uk-UA" w:eastAsia="zh-CN"/>
        </w:rPr>
        <w:t>державний контроль, державний нагляд, закон, контрольно-наглядова діяльність, цілі сталого розвитку, водні ресурси, екологічна інспекція</w:t>
      </w:r>
      <w:r w:rsidR="00725A56">
        <w:rPr>
          <w:sz w:val="28"/>
          <w:szCs w:val="28"/>
          <w:lang w:val="uk-UA"/>
        </w:rPr>
        <w:t>.</w:t>
      </w: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A7594"/>
    <w:rsid w:val="00405136"/>
    <w:rsid w:val="00467A62"/>
    <w:rsid w:val="005260C4"/>
    <w:rsid w:val="005463B4"/>
    <w:rsid w:val="005E0B0A"/>
    <w:rsid w:val="0060235A"/>
    <w:rsid w:val="00623806"/>
    <w:rsid w:val="0063196D"/>
    <w:rsid w:val="00725A56"/>
    <w:rsid w:val="00753AF2"/>
    <w:rsid w:val="00875E72"/>
    <w:rsid w:val="00886E43"/>
    <w:rsid w:val="008B2616"/>
    <w:rsid w:val="00922EA2"/>
    <w:rsid w:val="00A3223B"/>
    <w:rsid w:val="00BC3CB0"/>
    <w:rsid w:val="00E43B3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9</cp:revision>
  <dcterms:created xsi:type="dcterms:W3CDTF">2024-10-07T10:10:00Z</dcterms:created>
  <dcterms:modified xsi:type="dcterms:W3CDTF">2024-10-07T17:19:00Z</dcterms:modified>
</cp:coreProperties>
</file>