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A7FC5" w14:textId="17D587ED" w:rsidR="00DE13D7" w:rsidRPr="00DE13D7" w:rsidRDefault="00644944" w:rsidP="00353BFD">
      <w:pPr>
        <w:ind w:firstLine="709"/>
        <w:jc w:val="both"/>
        <w:rPr>
          <w:color w:val="FF0000"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Шевкоплясова</w:t>
      </w:r>
      <w:proofErr w:type="spellEnd"/>
      <w:r>
        <w:rPr>
          <w:b/>
          <w:sz w:val="28"/>
          <w:szCs w:val="28"/>
          <w:lang w:val="uk-UA"/>
        </w:rPr>
        <w:t xml:space="preserve"> Т.І.</w:t>
      </w:r>
      <w:r w:rsidR="004B1F24">
        <w:rPr>
          <w:b/>
          <w:sz w:val="28"/>
          <w:szCs w:val="28"/>
          <w:lang w:val="uk-UA"/>
        </w:rPr>
        <w:t xml:space="preserve"> </w:t>
      </w:r>
      <w:r w:rsidR="00DE13D7" w:rsidRPr="00DE13D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 w:bidi="he-IL"/>
        </w:rPr>
        <w:t>Особливості формування іміджу сучасного підприємства</w:t>
      </w:r>
      <w:r w:rsidR="00353BFD">
        <w:rPr>
          <w:sz w:val="28"/>
          <w:szCs w:val="28"/>
          <w:lang w:val="uk-UA" w:bidi="he-IL"/>
        </w:rPr>
        <w:t xml:space="preserve"> </w:t>
      </w:r>
      <w:r w:rsidR="004B1F24" w:rsidRPr="00DE13D7">
        <w:rPr>
          <w:sz w:val="28"/>
          <w:szCs w:val="28"/>
          <w:lang w:val="uk-UA" w:eastAsia="x-none"/>
        </w:rPr>
        <w:t xml:space="preserve"> </w:t>
      </w:r>
      <w:r w:rsidR="00DE13D7" w:rsidRPr="00DE13D7">
        <w:rPr>
          <w:sz w:val="28"/>
          <w:szCs w:val="28"/>
          <w:lang w:val="uk-UA"/>
        </w:rPr>
        <w:t xml:space="preserve">[кваліфікаційна (бакалаврська) робота зі спеціальності 073 Менеджмент; ОПП «Менеджмент»] / Наук. кер.:  </w:t>
      </w:r>
      <w:proofErr w:type="spellStart"/>
      <w:r w:rsidR="00DE13D7" w:rsidRPr="00DE13D7">
        <w:rPr>
          <w:sz w:val="28"/>
          <w:szCs w:val="28"/>
          <w:lang w:val="uk-UA"/>
        </w:rPr>
        <w:t>к.е.н</w:t>
      </w:r>
      <w:proofErr w:type="spellEnd"/>
      <w:r w:rsidR="00DE13D7" w:rsidRPr="00DE13D7">
        <w:rPr>
          <w:sz w:val="28"/>
          <w:szCs w:val="28"/>
          <w:lang w:val="uk-UA"/>
        </w:rPr>
        <w:t xml:space="preserve">., </w:t>
      </w:r>
      <w:r w:rsidR="003324E1">
        <w:rPr>
          <w:sz w:val="28"/>
          <w:szCs w:val="28"/>
          <w:lang w:val="uk-UA"/>
        </w:rPr>
        <w:t>доц.</w:t>
      </w:r>
      <w:r w:rsidR="00DE13D7" w:rsidRPr="00DE13D7">
        <w:rPr>
          <w:sz w:val="28"/>
          <w:szCs w:val="28"/>
          <w:lang w:val="uk-UA"/>
        </w:rPr>
        <w:t xml:space="preserve"> </w:t>
      </w:r>
      <w:r w:rsidR="004B1F24">
        <w:rPr>
          <w:sz w:val="28"/>
          <w:szCs w:val="28"/>
          <w:lang w:val="uk-UA"/>
        </w:rPr>
        <w:t xml:space="preserve">Т.М. </w:t>
      </w:r>
      <w:proofErr w:type="spellStart"/>
      <w:r w:rsidR="004B1F24">
        <w:rPr>
          <w:sz w:val="28"/>
          <w:szCs w:val="28"/>
          <w:lang w:val="uk-UA"/>
        </w:rPr>
        <w:t>Тардаскіна</w:t>
      </w:r>
      <w:proofErr w:type="spellEnd"/>
      <w:r w:rsidR="00DE13D7" w:rsidRPr="00DE13D7">
        <w:rPr>
          <w:sz w:val="28"/>
          <w:szCs w:val="28"/>
          <w:lang w:val="uk-UA"/>
        </w:rPr>
        <w:t>; Державний університет інтелектуальних технологій і зв’язку. Одеса: ДУІТЗ, 202</w:t>
      </w:r>
      <w:r w:rsidR="004B1F24">
        <w:rPr>
          <w:sz w:val="28"/>
          <w:szCs w:val="28"/>
          <w:lang w:val="uk-UA"/>
        </w:rPr>
        <w:t>3</w:t>
      </w:r>
      <w:r w:rsidR="00DE13D7" w:rsidRPr="00DE13D7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81</w:t>
      </w:r>
      <w:r w:rsidR="00353BFD">
        <w:rPr>
          <w:sz w:val="28"/>
          <w:szCs w:val="28"/>
          <w:lang w:val="uk-UA"/>
        </w:rPr>
        <w:t xml:space="preserve"> </w:t>
      </w:r>
      <w:r w:rsidR="00DE13D7" w:rsidRPr="00DE13D7">
        <w:rPr>
          <w:sz w:val="28"/>
          <w:szCs w:val="28"/>
          <w:lang w:val="uk-UA"/>
        </w:rPr>
        <w:t>с.</w:t>
      </w:r>
    </w:p>
    <w:p w14:paraId="4464936A" w14:textId="77777777" w:rsidR="00DE13D7" w:rsidRPr="00DE13D7" w:rsidRDefault="00DE13D7" w:rsidP="00DE13D7">
      <w:pPr>
        <w:ind w:firstLine="709"/>
        <w:jc w:val="center"/>
        <w:rPr>
          <w:b/>
          <w:color w:val="FF0000"/>
          <w:sz w:val="28"/>
          <w:szCs w:val="28"/>
          <w:lang w:val="uk-UA"/>
        </w:rPr>
      </w:pPr>
    </w:p>
    <w:p w14:paraId="61782418" w14:textId="77777777" w:rsidR="00DE13D7" w:rsidRPr="00DE13D7" w:rsidRDefault="00DE13D7" w:rsidP="00DE13D7">
      <w:pPr>
        <w:jc w:val="center"/>
        <w:rPr>
          <w:b/>
          <w:sz w:val="28"/>
          <w:szCs w:val="28"/>
          <w:lang w:val="uk-UA"/>
        </w:rPr>
      </w:pPr>
      <w:r w:rsidRPr="00DE13D7">
        <w:rPr>
          <w:b/>
          <w:sz w:val="28"/>
          <w:szCs w:val="28"/>
          <w:lang w:val="uk-UA"/>
        </w:rPr>
        <w:t>Анотація</w:t>
      </w:r>
    </w:p>
    <w:p w14:paraId="3AB16544" w14:textId="77777777" w:rsidR="00644944" w:rsidRDefault="00644944" w:rsidP="00644944">
      <w:pPr>
        <w:shd w:val="clear" w:color="auto" w:fill="FFFFFF"/>
        <w:ind w:firstLine="720"/>
        <w:jc w:val="both"/>
        <w:rPr>
          <w:color w:val="FF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дипломній роботі проведене теоретичне узагальнення положень та методичних підходів щодо визначення та формування корпоративного іміджу комерційного банку. </w:t>
      </w:r>
      <w:r>
        <w:rPr>
          <w:bCs/>
          <w:sz w:val="28"/>
          <w:szCs w:val="28"/>
          <w:lang w:val="uk-UA"/>
        </w:rPr>
        <w:t xml:space="preserve">Проведена  оцінка </w:t>
      </w:r>
      <w:r>
        <w:rPr>
          <w:sz w:val="28"/>
          <w:szCs w:val="28"/>
          <w:lang w:val="uk-UA"/>
        </w:rPr>
        <w:t>корпоративного іміджу</w:t>
      </w:r>
      <w:r>
        <w:rPr>
          <w:b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АТ «УкрСиббанк», </w:t>
      </w:r>
      <w:r>
        <w:rPr>
          <w:bCs/>
          <w:sz w:val="28"/>
          <w:szCs w:val="28"/>
          <w:lang w:val="uk-UA"/>
        </w:rPr>
        <w:t xml:space="preserve">а також запропоновані практичні </w:t>
      </w:r>
      <w:r>
        <w:rPr>
          <w:sz w:val="28"/>
          <w:szCs w:val="28"/>
          <w:lang w:val="uk-UA"/>
        </w:rPr>
        <w:t xml:space="preserve"> рекомендації   щодо формування  позитивного корпоративного іміджу</w:t>
      </w:r>
      <w:r>
        <w:rPr>
          <w:bCs/>
          <w:sz w:val="28"/>
          <w:szCs w:val="28"/>
          <w:lang w:val="uk-UA"/>
        </w:rPr>
        <w:t xml:space="preserve"> та </w:t>
      </w:r>
      <w:r>
        <w:rPr>
          <w:sz w:val="28"/>
          <w:szCs w:val="28"/>
          <w:lang w:val="uk-UA"/>
        </w:rPr>
        <w:t xml:space="preserve">надійної репутації </w:t>
      </w:r>
      <w:r>
        <w:rPr>
          <w:bCs/>
          <w:sz w:val="28"/>
          <w:szCs w:val="28"/>
          <w:lang w:val="uk-UA"/>
        </w:rPr>
        <w:t xml:space="preserve">комерційного банку </w:t>
      </w:r>
      <w:r>
        <w:rPr>
          <w:sz w:val="28"/>
          <w:szCs w:val="28"/>
          <w:lang w:val="uk-UA"/>
        </w:rPr>
        <w:t xml:space="preserve">АТ «УкрСиббанк» в умовах цифрової трансформації та </w:t>
      </w:r>
      <w:r>
        <w:rPr>
          <w:spacing w:val="4"/>
          <w:sz w:val="28"/>
          <w:szCs w:val="28"/>
          <w:lang w:val="uk-UA"/>
        </w:rPr>
        <w:t xml:space="preserve">розвитку сфери </w:t>
      </w:r>
      <w:r>
        <w:rPr>
          <w:spacing w:val="4"/>
          <w:sz w:val="28"/>
          <w:szCs w:val="28"/>
          <w:lang w:val="en-US"/>
        </w:rPr>
        <w:t>Fintech</w:t>
      </w:r>
      <w:r>
        <w:rPr>
          <w:spacing w:val="4"/>
          <w:sz w:val="28"/>
          <w:szCs w:val="28"/>
          <w:lang w:val="uk-UA"/>
        </w:rPr>
        <w:t>.</w:t>
      </w:r>
    </w:p>
    <w:p w14:paraId="748F8A8A" w14:textId="77777777" w:rsidR="00353BFD" w:rsidRDefault="00353BFD" w:rsidP="00DE13D7">
      <w:pPr>
        <w:ind w:firstLine="709"/>
        <w:jc w:val="both"/>
        <w:rPr>
          <w:b/>
          <w:sz w:val="28"/>
          <w:szCs w:val="28"/>
          <w:lang w:val="uk-UA"/>
        </w:rPr>
      </w:pPr>
    </w:p>
    <w:p w14:paraId="0879965F" w14:textId="0B811EB1" w:rsidR="00DE13D7" w:rsidRDefault="00DE13D7" w:rsidP="00644944">
      <w:pPr>
        <w:ind w:firstLine="709"/>
        <w:jc w:val="both"/>
        <w:rPr>
          <w:color w:val="FF0000"/>
          <w:sz w:val="28"/>
          <w:szCs w:val="28"/>
          <w:lang w:val="uk-UA"/>
        </w:rPr>
      </w:pPr>
      <w:r w:rsidRPr="00DE13D7">
        <w:rPr>
          <w:b/>
          <w:sz w:val="28"/>
          <w:szCs w:val="28"/>
          <w:lang w:val="uk-UA"/>
        </w:rPr>
        <w:t>Ключові слова</w:t>
      </w:r>
      <w:r w:rsidRPr="00DE13D7">
        <w:rPr>
          <w:sz w:val="28"/>
          <w:szCs w:val="28"/>
          <w:lang w:val="uk-UA"/>
        </w:rPr>
        <w:t xml:space="preserve">: </w:t>
      </w:r>
      <w:r w:rsidR="00644944">
        <w:rPr>
          <w:snapToGrid w:val="0"/>
          <w:sz w:val="28"/>
          <w:szCs w:val="24"/>
          <w:lang w:val="uk-UA"/>
        </w:rPr>
        <w:t xml:space="preserve">комунікаційна політика, </w:t>
      </w:r>
      <w:r w:rsidR="00644944">
        <w:rPr>
          <w:sz w:val="28"/>
          <w:szCs w:val="28"/>
          <w:lang w:val="uk-UA"/>
        </w:rPr>
        <w:t>корпоративний імідж, банківські продукти і послуги,  АТ «</w:t>
      </w:r>
      <w:r w:rsidR="00644944">
        <w:rPr>
          <w:sz w:val="28"/>
          <w:szCs w:val="28"/>
          <w:lang w:val="uk-UA"/>
        </w:rPr>
        <w:t>УкрСиббанк</w:t>
      </w:r>
      <w:r w:rsidR="00644944">
        <w:rPr>
          <w:sz w:val="28"/>
          <w:szCs w:val="28"/>
          <w:lang w:val="uk-UA"/>
        </w:rPr>
        <w:t xml:space="preserve">», конкурентні переваги,  ділова активність, клієнти,  цифрова трансформація, </w:t>
      </w:r>
      <w:r w:rsidR="00AB5D4A">
        <w:rPr>
          <w:spacing w:val="4"/>
          <w:sz w:val="28"/>
          <w:szCs w:val="28"/>
          <w:lang w:val="en-US"/>
        </w:rPr>
        <w:t>Fintech</w:t>
      </w:r>
      <w:r w:rsidR="00644944">
        <w:rPr>
          <w:sz w:val="28"/>
          <w:szCs w:val="28"/>
          <w:lang w:val="uk-UA"/>
        </w:rPr>
        <w:t>.</w:t>
      </w:r>
    </w:p>
    <w:sectPr w:rsidR="00DE13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9B9"/>
    <w:rsid w:val="001A59B9"/>
    <w:rsid w:val="003324E1"/>
    <w:rsid w:val="00353BFD"/>
    <w:rsid w:val="004B1F24"/>
    <w:rsid w:val="005F1D49"/>
    <w:rsid w:val="00644944"/>
    <w:rsid w:val="00AB5D4A"/>
    <w:rsid w:val="00AB6A5B"/>
    <w:rsid w:val="00C72313"/>
    <w:rsid w:val="00DE1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380EC"/>
  <w15:chartTrackingRefBased/>
  <w15:docId w15:val="{69FE31E3-6A22-43D9-9E04-CE3E7A670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13D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04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9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Professional</dc:creator>
  <cp:keywords/>
  <dc:description/>
  <cp:lastModifiedBy>Professional</cp:lastModifiedBy>
  <cp:revision>8</cp:revision>
  <dcterms:created xsi:type="dcterms:W3CDTF">2024-10-07T15:50:00Z</dcterms:created>
  <dcterms:modified xsi:type="dcterms:W3CDTF">2024-10-07T17:54:00Z</dcterms:modified>
</cp:coreProperties>
</file>