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475C7F" w:rsidRPr="00C80AD8" w:rsidP="00C80AD8">
      <w:pPr>
        <w:spacing w:before="0" w:line="360" w:lineRule="exact"/>
        <w:ind w:firstLine="709"/>
        <w:jc w:val="both"/>
        <w:rPr>
          <w:bCs/>
          <w:sz w:val="28"/>
          <w:szCs w:val="28"/>
        </w:rPr>
      </w:pPr>
      <w:r>
        <w:rPr>
          <w:b/>
          <w:sz w:val="28"/>
          <w:szCs w:val="28"/>
          <w:lang w:val="uk-UA"/>
        </w:rPr>
        <w:t>Журбик С. Д</w:t>
      </w:r>
      <w:r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</w:t>
      </w:r>
      <w:r w:rsidRPr="00C80AD8">
        <w:rPr>
          <w:bCs/>
          <w:sz w:val="28"/>
          <w:szCs w:val="28"/>
          <w:lang w:val="uk-UA"/>
        </w:rPr>
        <w:t xml:space="preserve">Автоматизація бізнес-процесів перевантаження матеріалів у середовищі </w:t>
      </w:r>
      <w:r w:rsidRPr="00C80AD8">
        <w:rPr>
          <w:bCs/>
          <w:sz w:val="28"/>
          <w:szCs w:val="28"/>
          <w:lang w:val="en-US"/>
        </w:rPr>
        <w:t>SAP</w:t>
      </w:r>
      <w:r w:rsidRPr="00C80AD8">
        <w:rPr>
          <w:bCs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 xml:space="preserve">к.т.н., </w:t>
      </w:r>
      <w:r>
        <w:rPr>
          <w:sz w:val="28"/>
          <w:szCs w:val="28"/>
          <w:lang w:val="uk-UA"/>
        </w:rPr>
        <w:t>Русаловський В.Б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 xml:space="preserve">зв’язку. Одеса : ДУІТЗ, </w:t>
      </w:r>
      <w:r>
        <w:rPr>
          <w:sz w:val="28"/>
          <w:szCs w:val="28"/>
          <w:lang w:val="uk-UA"/>
        </w:rPr>
        <w:t>2024. 4</w:t>
      </w:r>
      <w:r>
        <w:rPr>
          <w:sz w:val="28"/>
          <w:szCs w:val="28"/>
          <w:lang w:val="uk-UA"/>
        </w:rPr>
        <w:t>0</w:t>
      </w:r>
      <w:r w:rsidRPr="0006733E">
        <w:rPr>
          <w:sz w:val="28"/>
          <w:szCs w:val="28"/>
          <w:lang w:val="uk-UA"/>
        </w:rPr>
        <w:t xml:space="preserve"> с.</w:t>
      </w:r>
    </w:p>
    <w:p w:rsidR="00475C7F" w:rsidRPr="0006733E" w:rsidP="00475C7F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75C7F" w:rsidP="00475C7F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475C7F" w:rsidRPr="0006733E" w:rsidP="00475C7F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C80AD8" w:rsidRPr="00861BF3" w:rsidP="00C80A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ході роботи автором розроблено програмне забезпечення для автоматизації бізнес-процесів перевантаження різних матеріалів виробництва та промисловості згідно технічному завданню. Проаналізовано технічні умови інтеграції програмного забезпечення. Проведено тестування та налагодження розробленого програмного забезпечення на тестовому сервері задля відсутності проблем  у реальній задачі. Перенесено на продуктивний сервер. Для реалізації проекту використовувались технології та програми: </w:t>
      </w:r>
      <w:r>
        <w:rPr>
          <w:sz w:val="28"/>
          <w:szCs w:val="28"/>
          <w:lang w:val="en-US"/>
        </w:rPr>
        <w:t>SAP</w:t>
      </w:r>
      <w:r w:rsidRPr="003A39F6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ALV</w:t>
      </w:r>
      <w:r w:rsidRPr="003A39F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grid</w:t>
      </w:r>
      <w:r w:rsidRPr="003A39F6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Smartforms</w:t>
      </w:r>
      <w:r w:rsidRPr="00861BF3">
        <w:rPr>
          <w:sz w:val="28"/>
          <w:szCs w:val="28"/>
        </w:rPr>
        <w:t>.</w:t>
      </w:r>
    </w:p>
    <w:p w:rsidR="00475C7F" w:rsidRPr="00C80AD8" w:rsidP="00475C7F">
      <w:pPr>
        <w:widowControl/>
        <w:autoSpaceDE/>
        <w:autoSpaceDN/>
        <w:spacing w:line="360" w:lineRule="auto"/>
        <w:ind w:firstLine="708"/>
        <w:jc w:val="both"/>
        <w:rPr>
          <w:b/>
          <w:sz w:val="28"/>
          <w:szCs w:val="28"/>
        </w:rPr>
      </w:pPr>
    </w:p>
    <w:p w:rsidR="00CB7781" w:rsidRPr="00B2001B" w:rsidP="00C80AD8">
      <w:pPr>
        <w:spacing w:line="360" w:lineRule="auto"/>
        <w:ind w:firstLine="709"/>
        <w:jc w:val="both"/>
        <w:rPr>
          <w:sz w:val="28"/>
          <w:szCs w:val="28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C80AD8">
        <w:rPr>
          <w:sz w:val="28"/>
          <w:szCs w:val="28"/>
          <w:lang w:val="en-US"/>
        </w:rPr>
        <w:t>SAP</w:t>
      </w:r>
      <w:r w:rsidRPr="00822074" w:rsidR="00C80AD8">
        <w:rPr>
          <w:sz w:val="28"/>
          <w:szCs w:val="28"/>
          <w:lang w:val="uk-UA"/>
        </w:rPr>
        <w:t xml:space="preserve">, </w:t>
      </w:r>
      <w:r w:rsidR="00C80AD8">
        <w:rPr>
          <w:sz w:val="28"/>
          <w:szCs w:val="28"/>
          <w:lang w:val="en-US"/>
        </w:rPr>
        <w:t>ERP</w:t>
      </w:r>
      <w:r w:rsidRPr="00822074" w:rsidR="00C80AD8">
        <w:rPr>
          <w:sz w:val="28"/>
          <w:szCs w:val="28"/>
          <w:lang w:val="uk-UA"/>
        </w:rPr>
        <w:t xml:space="preserve">, </w:t>
      </w:r>
      <w:r w:rsidR="00C80AD8">
        <w:rPr>
          <w:sz w:val="28"/>
          <w:szCs w:val="28"/>
          <w:lang w:val="uk-UA"/>
        </w:rPr>
        <w:t xml:space="preserve">БІЗНЕС-ПРОЦЕС, </w:t>
      </w:r>
      <w:r w:rsidR="00C80AD8">
        <w:rPr>
          <w:sz w:val="28"/>
          <w:szCs w:val="28"/>
          <w:lang w:val="en-US"/>
        </w:rPr>
        <w:t>ALV</w:t>
      </w:r>
      <w:r w:rsidRPr="00822074" w:rsidR="00C80AD8">
        <w:rPr>
          <w:sz w:val="28"/>
          <w:szCs w:val="28"/>
          <w:lang w:val="uk-UA"/>
        </w:rPr>
        <w:t xml:space="preserve">, </w:t>
      </w:r>
      <w:r w:rsidR="00C80AD8">
        <w:rPr>
          <w:sz w:val="28"/>
          <w:szCs w:val="28"/>
          <w:lang w:val="en-US"/>
        </w:rPr>
        <w:t>SMARTFORMS</w:t>
      </w:r>
      <w:r w:rsidRPr="00822074" w:rsidR="00C80AD8">
        <w:rPr>
          <w:sz w:val="28"/>
          <w:szCs w:val="28"/>
          <w:lang w:val="uk-UA"/>
        </w:rPr>
        <w:t>, БД</w:t>
      </w:r>
      <w:r w:rsidR="00C80AD8">
        <w:rPr>
          <w:sz w:val="28"/>
          <w:szCs w:val="28"/>
          <w:lang w:val="uk-UA"/>
        </w:rPr>
        <w:t xml:space="preserve">, МАТЕРІАЛИ, </w:t>
      </w:r>
      <w:r w:rsidR="00C80AD8">
        <w:rPr>
          <w:sz w:val="28"/>
          <w:szCs w:val="28"/>
          <w:lang w:val="en-US"/>
        </w:rPr>
        <w:t>BACKEND</w:t>
      </w:r>
      <w:r w:rsidRPr="00822074" w:rsidR="00C80AD8">
        <w:rPr>
          <w:sz w:val="28"/>
          <w:szCs w:val="28"/>
          <w:lang w:val="uk-UA"/>
        </w:rPr>
        <w:t xml:space="preserve">, </w:t>
      </w:r>
      <w:r w:rsidR="00C80AD8">
        <w:rPr>
          <w:sz w:val="28"/>
          <w:szCs w:val="28"/>
          <w:lang w:val="en-US"/>
        </w:rPr>
        <w:t>ABAP</w:t>
      </w:r>
    </w:p>
    <w:sectPr w:rsidSect="00D43E5C">
      <w:pgSz w:w="11906" w:h="16838"/>
      <w:pgMar w:top="1134" w:right="850" w:bottom="1134" w:left="1701" w:header="708" w:footer="708" w:gutter="0"/>
      <w:pgNumType w:start="3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