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F5BEA" w:rsidRPr="004C4EED" w:rsidP="004C4EED" w14:paraId="1CCD4675" w14:textId="7D245634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  <w:r w:rsidRPr="004C4EED">
        <w:rPr>
          <w:b/>
          <w:bCs/>
          <w:sz w:val="28"/>
          <w:szCs w:val="28"/>
          <w:lang w:val="uk-UA"/>
        </w:rPr>
        <w:t>Ярошевська</w:t>
      </w:r>
      <w:r w:rsidRPr="004C4EED">
        <w:rPr>
          <w:b/>
          <w:bCs/>
          <w:sz w:val="28"/>
          <w:szCs w:val="28"/>
          <w:lang w:val="uk-UA"/>
        </w:rPr>
        <w:t xml:space="preserve"> С. П</w:t>
      </w:r>
      <w:r w:rsidRPr="004C4EED">
        <w:rPr>
          <w:sz w:val="28"/>
          <w:szCs w:val="28"/>
          <w:lang w:val="uk-UA"/>
        </w:rPr>
        <w:t xml:space="preserve">. Розробка </w:t>
      </w:r>
      <w:r w:rsidRPr="004C4EED" w:rsidR="009C7F06">
        <w:rPr>
          <w:sz w:val="28"/>
          <w:szCs w:val="28"/>
          <w:lang w:val="uk-UA"/>
        </w:rPr>
        <w:t>проєк</w:t>
      </w:r>
      <w:r w:rsidRPr="004C4EED">
        <w:rPr>
          <w:sz w:val="28"/>
          <w:szCs w:val="28"/>
          <w:lang w:val="uk-UA"/>
        </w:rPr>
        <w:t>ту</w:t>
      </w:r>
      <w:r w:rsidRPr="004C4EED">
        <w:rPr>
          <w:sz w:val="28"/>
          <w:szCs w:val="28"/>
          <w:lang w:val="uk-UA"/>
        </w:rPr>
        <w:t xml:space="preserve"> побудови центру обробки даних для провайдера[кваліфікаційна (бакалаврська) робота зі спеціальності 172 Телекомунікації та радіотехніка; ОПП «Телекомунікації та радіотехніка»] / Наук. кер.: Р. Ю. Царьов; Державний університет інтелектуальних технологій і зв’язку. Одеса: ДУІТЗ, 2024. 56 с.</w:t>
      </w:r>
    </w:p>
    <w:p w:rsidR="009C7F06" w:rsidRPr="004C4EED" w:rsidP="004C4EED" w14:paraId="258F9A3F" w14:textId="77777777">
      <w:pPr>
        <w:pStyle w:val="NormalWeb"/>
        <w:spacing w:before="0" w:beforeAutospacing="0" w:after="0" w:afterAutospacing="0"/>
        <w:jc w:val="both"/>
        <w:rPr>
          <w:rStyle w:val="Strong"/>
          <w:sz w:val="28"/>
          <w:szCs w:val="28"/>
          <w:lang w:val="uk-UA"/>
        </w:rPr>
      </w:pPr>
    </w:p>
    <w:p w:rsidR="009021CB" w:rsidP="004C4EED" w14:paraId="0660C613" w14:textId="4C6A7FF2">
      <w:pPr>
        <w:pStyle w:val="NormalWeb"/>
        <w:spacing w:before="0" w:beforeAutospacing="0" w:after="0" w:afterAutospacing="0"/>
        <w:jc w:val="center"/>
        <w:rPr>
          <w:rStyle w:val="Strong"/>
          <w:sz w:val="28"/>
          <w:szCs w:val="28"/>
          <w:lang w:val="uk-UA"/>
        </w:rPr>
      </w:pPr>
      <w:r w:rsidRPr="004C4EED">
        <w:rPr>
          <w:rStyle w:val="Strong"/>
          <w:sz w:val="28"/>
          <w:szCs w:val="28"/>
          <w:lang w:val="uk-UA"/>
        </w:rPr>
        <w:t>Анотація</w:t>
      </w:r>
    </w:p>
    <w:p w:rsidR="004C4EED" w:rsidRPr="004C4EED" w:rsidP="004C4EED" w14:paraId="2CBB4C12" w14:textId="77777777">
      <w:pPr>
        <w:pStyle w:val="NormalWeb"/>
        <w:spacing w:before="0" w:beforeAutospacing="0" w:after="0" w:afterAutospacing="0"/>
        <w:jc w:val="center"/>
        <w:rPr>
          <w:sz w:val="28"/>
          <w:szCs w:val="28"/>
          <w:lang w:val="uk-UA"/>
        </w:rPr>
      </w:pPr>
      <w:bookmarkStart w:id="0" w:name="_GoBack"/>
      <w:bookmarkEnd w:id="0"/>
    </w:p>
    <w:p w:rsidR="009F5BEA" w:rsidRPr="004C4EED" w:rsidP="004C4EED" w14:paraId="4281339E" w14:textId="390F9338">
      <w:pPr>
        <w:widowControl w:val="0"/>
        <w:tabs>
          <w:tab w:val="left" w:pos="700"/>
        </w:tabs>
        <w:suppressAutoHyphens/>
        <w:spacing w:after="0" w:line="240" w:lineRule="auto"/>
        <w:ind w:right="-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У роботі досліджено загальні принципи організації центрів обробки даних, проаналізована їх структура та функціональні можливості. Розроблено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 організації ЦОД для провайдера  «</w:t>
      </w:r>
      <w:r w:rsidRPr="004C4EED">
        <w:rPr>
          <w:rFonts w:ascii="Times New Roman" w:hAnsi="Times New Roman" w:cs="Times New Roman"/>
          <w:sz w:val="28"/>
          <w:szCs w:val="28"/>
        </w:rPr>
        <w:t>Mira</w:t>
      </w:r>
      <w:r w:rsidRPr="004C4EED">
        <w:rPr>
          <w:rFonts w:ascii="Times New Roman" w:hAnsi="Times New Roman" w:cs="Times New Roman"/>
          <w:sz w:val="28"/>
          <w:szCs w:val="28"/>
        </w:rPr>
        <w:t xml:space="preserve"> </w:t>
      </w:r>
      <w:r w:rsidRPr="004C4EED">
        <w:rPr>
          <w:rFonts w:ascii="Times New Roman" w:hAnsi="Times New Roman" w:cs="Times New Roman"/>
          <w:sz w:val="28"/>
          <w:szCs w:val="28"/>
        </w:rPr>
        <w:t>Tel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». Обрано архітектуру ЦОД та тип системи кондиціонування. Проведено аналіз функціональних можливостей устаткування різних виробників та обрано постачальника серверів та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мережн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ого обладнання для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. Розраховано необхідну кількість серверів, розраховано параметри систем електроживлення та кондиціонування. Здійснена оцінка енергоефективності ЦОД. Визначено розмір витрат на реалізацію </w:t>
      </w:r>
      <w:r w:rsidRPr="004C4EED" w:rsidR="009C7F06">
        <w:rPr>
          <w:rFonts w:ascii="Times New Roman" w:hAnsi="Times New Roman" w:cs="Times New Roman"/>
          <w:sz w:val="28"/>
          <w:szCs w:val="28"/>
          <w:lang w:val="uk-UA"/>
        </w:rPr>
        <w:t>проєк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ту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, та оцінено строк його окупності.</w:t>
      </w:r>
    </w:p>
    <w:p w:rsidR="009021CB" w:rsidRPr="004C4EED" w:rsidP="004C4EED" w14:paraId="499B8B16" w14:textId="69B43C7B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9F5BEA" w:rsidRPr="004C4EED" w:rsidP="004C4EED" w14:paraId="5ECE07D7" w14:textId="033F3FAF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C4EED">
        <w:rPr>
          <w:rStyle w:val="Strong"/>
          <w:rFonts w:ascii="Times New Roman" w:hAnsi="Times New Roman" w:cs="Times New Roman"/>
          <w:sz w:val="28"/>
          <w:szCs w:val="28"/>
          <w:lang w:val="uk-UA"/>
        </w:rPr>
        <w:t>Ключові слова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Pr="004C4EED">
        <w:rPr>
          <w:rFonts w:ascii="Times New Roman" w:hAnsi="Times New Roman" w:cs="Times New Roman"/>
          <w:sz w:val="28"/>
          <w:szCs w:val="28"/>
          <w:lang w:val="uk-UA"/>
        </w:rPr>
        <w:t>центр обробки даних, доступність, сервер, надійність, масштабованість, ресурси, енергоефективність</w:t>
      </w:r>
    </w:p>
    <w:p w:rsidR="009F5BEA" w:rsidRPr="004C4EED" w:rsidP="004C4EED" w14:paraId="1D1FFE64" w14:textId="77777777">
      <w:pPr>
        <w:pStyle w:val="NormalWeb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sectPr>
      <w:pgSz w:w="11906" w:h="16838"/>
      <w:pgMar w:top="1440" w:right="1440" w:bottom="1440" w:left="1440" w:header="708" w:footer="708" w:gutter="0"/>
      <w:pgNumType w:start="23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21CB"/>
    <w:rsid w:val="0015508F"/>
    <w:rsid w:val="00276E68"/>
    <w:rsid w:val="002A712A"/>
    <w:rsid w:val="00451D2A"/>
    <w:rsid w:val="004C4EED"/>
    <w:rsid w:val="004F6A9F"/>
    <w:rsid w:val="0050645D"/>
    <w:rsid w:val="00607BA3"/>
    <w:rsid w:val="00645110"/>
    <w:rsid w:val="008A5705"/>
    <w:rsid w:val="008F0E12"/>
    <w:rsid w:val="008F5927"/>
    <w:rsid w:val="009021CB"/>
    <w:rsid w:val="00962B0B"/>
    <w:rsid w:val="009C7F06"/>
    <w:rsid w:val="009F5BEA"/>
    <w:rsid w:val="00BA3ED3"/>
    <w:rsid w:val="00D65002"/>
    <w:rsid w:val="00E403BD"/>
    <w:rsid w:val="00EF6FD3"/>
    <w:rsid w:val="00F173F1"/>
    <w:rsid w:val="00FC508C"/>
  </w:rsids>
  <m:mathPr>
    <m:mathFont m:val="Cambria Math"/>
  </m:mathPr>
  <w:themeFontLang w:val="ru-RU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213BDA2D"/>
  <w15:chartTrackingRefBased/>
  <w15:docId w15:val="{2628107F-C94E-4B83-808D-8C30AACD4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021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9021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23</Pages>
  <Words>2927</Words>
  <Characters>22318</Characters>
  <Application>Microsoft Office Word</Application>
  <DocSecurity>0</DocSecurity>
  <Lines>185</Lines>
  <Paragraphs>50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Учетная запись Майкрософт</dc:creator>
  <cp:lastModifiedBy>Dana</cp:lastModifiedBy>
  <cp:revision>3</cp:revision>
  <dcterms:created xsi:type="dcterms:W3CDTF">2024-10-08T11:11:00Z</dcterms:created>
  <dcterms:modified xsi:type="dcterms:W3CDTF">2024-10-14T20:24:00Z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4b984732-ed8c-4cf3-b2a1-60d257f88f7d</vt:lpwstr>
  </property>
</Properties>
</file>