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F31DA" w:rsidRPr="00AB3414" w:rsidP="00AF31DA">
      <w:pPr>
        <w:spacing w:before="0"/>
        <w:ind w:firstLine="709"/>
        <w:jc w:val="both"/>
        <w:rPr>
          <w:szCs w:val="28"/>
        </w:rPr>
      </w:pPr>
      <w:r w:rsidRPr="00AF31DA">
        <w:rPr>
          <w:b/>
          <w:sz w:val="28"/>
          <w:szCs w:val="28"/>
          <w:lang w:val="uk-UA"/>
        </w:rPr>
        <w:t>Шальов Д.А.</w:t>
      </w:r>
      <w:r>
        <w:rPr>
          <w:sz w:val="28"/>
          <w:szCs w:val="28"/>
          <w:lang w:val="uk-UA"/>
        </w:rPr>
        <w:t xml:space="preserve"> </w:t>
      </w:r>
      <w:r w:rsidRPr="00AF31DA">
        <w:rPr>
          <w:sz w:val="28"/>
          <w:szCs w:val="28"/>
          <w:lang w:val="uk-UA"/>
        </w:rPr>
        <w:t>Дослідження класифікацій та можливих варіантів розробки чат ботів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доц.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Д.Г. Багачук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>
        <w:rPr>
          <w:sz w:val="28"/>
          <w:szCs w:val="28"/>
          <w:lang w:val="uk-UA"/>
        </w:rPr>
        <w:t>88</w:t>
      </w:r>
      <w:r w:rsidRPr="0006733E">
        <w:rPr>
          <w:sz w:val="28"/>
          <w:szCs w:val="28"/>
          <w:lang w:val="uk-UA"/>
        </w:rPr>
        <w:t xml:space="preserve"> с.</w:t>
      </w:r>
    </w:p>
    <w:p w:rsidR="00AF31DA" w:rsidP="00AF31DA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F31DA" w:rsidP="00AF31DA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F31DA" w:rsidRPr="006506E5" w:rsidP="00AF31DA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AF31DA" w:rsidRPr="00AF31DA" w:rsidP="00AF31DA">
      <w:pPr>
        <w:ind w:firstLine="709"/>
        <w:jc w:val="both"/>
        <w:rPr>
          <w:sz w:val="28"/>
          <w:szCs w:val="28"/>
          <w:lang w:val="uk-UA"/>
        </w:rPr>
      </w:pPr>
      <w:r w:rsidRPr="00AF31DA">
        <w:rPr>
          <w:sz w:val="28"/>
          <w:szCs w:val="28"/>
          <w:lang w:val="uk-UA"/>
        </w:rPr>
        <w:t>У магістерській роботі проведено аналіз існуючих підходів для розробки ботів, їх можливі класифікації, проблеми. Визначено програмні платформи, а саме фреймворки та інтерфейси прикладних рішень і бібліотек АРІ з великою кількістю доступних інструментів: функцій, класів, структур, які підходять для сучасної розробки бота. Досліджено методи машинного навчання для вдосконалення ботів, та їх взаємодію з користувачем. Розроблено прикладну програму.</w:t>
      </w:r>
    </w:p>
    <w:p w:rsidR="00AF31DA" w:rsidP="00AF31DA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AF31DA" w:rsidRPr="00AF31DA" w:rsidP="00AF31DA">
      <w:pPr>
        <w:tabs>
          <w:tab w:val="left" w:pos="709"/>
        </w:tabs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r w:rsidRPr="00AF31DA">
        <w:rPr>
          <w:rFonts w:eastAsia="TimesNewRomanPSMT-Identity-H"/>
          <w:sz w:val="28"/>
          <w:szCs w:val="28"/>
          <w:lang w:eastAsia="en-US"/>
        </w:rPr>
        <w:t>АНАЛІЗ, ЧАТ БОТИ, ДОСЛІДЖЕННЯ, КЛАСИФІКАЦІЯ, ОРГАНІЗ</w:t>
      </w:r>
      <w:r>
        <w:rPr>
          <w:sz w:val="28"/>
          <w:szCs w:val="28"/>
          <w:lang w:val="uk-UA"/>
        </w:rPr>
        <w:t xml:space="preserve">АЦІЯ, </w:t>
      </w:r>
      <w:r w:rsidRPr="00AF31DA">
        <w:rPr>
          <w:sz w:val="28"/>
          <w:szCs w:val="28"/>
          <w:lang w:val="uk-UA"/>
        </w:rPr>
        <w:t>КОРИСТУВАЧ, МЕССЕНДЖЕР, ПЛАТФОРМА, СЕРВІС.</w:t>
      </w:r>
    </w:p>
    <w:sectPr w:rsidSect="00D43E5C">
      <w:pgSz w:w="11906" w:h="16838"/>
      <w:pgMar w:top="1134" w:right="850" w:bottom="1134" w:left="1701" w:header="708" w:footer="708" w:gutter="0"/>
      <w:pgNumType w:start="29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