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08F380C0" w:rsidR="00F3054D" w:rsidRPr="0006733E" w:rsidRDefault="00C11ED5" w:rsidP="00C11ED5">
      <w:pPr>
        <w:jc w:val="both"/>
        <w:rPr>
          <w:sz w:val="28"/>
          <w:szCs w:val="28"/>
          <w:lang w:val="uk-UA"/>
        </w:rPr>
      </w:pPr>
      <w:r w:rsidRPr="00C11ED5">
        <w:rPr>
          <w:sz w:val="28"/>
          <w:szCs w:val="28"/>
          <w:lang w:val="uk-UA"/>
        </w:rPr>
        <w:t>Мелехін Іван Костянтинович</w:t>
      </w:r>
      <w:r w:rsidR="005A3393" w:rsidRPr="00C11ED5">
        <w:rPr>
          <w:sz w:val="28"/>
          <w:szCs w:val="28"/>
          <w:lang w:val="uk-UA"/>
        </w:rPr>
        <w:t xml:space="preserve">. </w:t>
      </w:r>
      <w:r w:rsidRPr="00C11ED5">
        <w:rPr>
          <w:sz w:val="28"/>
          <w:szCs w:val="28"/>
          <w:lang w:val="uk-UA"/>
        </w:rPr>
        <w:t>Стратегічні засади розвитку ТОВ «Лоджик Пауер» на ринку В2В в умовах військового часу</w:t>
      </w:r>
      <w:r>
        <w:rPr>
          <w:sz w:val="28"/>
          <w:szCs w:val="28"/>
          <w:lang w:val="uk-UA"/>
        </w:rPr>
        <w:t xml:space="preserve"> </w:t>
      </w:r>
      <w:r w:rsidR="003814A5" w:rsidRPr="00C11ED5">
        <w:rPr>
          <w:sz w:val="28"/>
          <w:szCs w:val="28"/>
          <w:lang w:val="uk-UA"/>
        </w:rPr>
        <w:t xml:space="preserve"> </w:t>
      </w:r>
      <w:r w:rsidR="00F3054D" w:rsidRPr="00C11ED5">
        <w:rPr>
          <w:sz w:val="28"/>
          <w:szCs w:val="28"/>
          <w:lang w:val="uk-UA"/>
        </w:rPr>
        <w:t>[кваліфікаційна (</w:t>
      </w:r>
      <w:r w:rsidR="00791685" w:rsidRPr="00C11ED5">
        <w:rPr>
          <w:sz w:val="28"/>
          <w:szCs w:val="28"/>
          <w:lang w:val="uk-UA"/>
        </w:rPr>
        <w:t>бакалаврська</w:t>
      </w:r>
      <w:r w:rsidR="00F3054D" w:rsidRPr="00C11ED5">
        <w:rPr>
          <w:sz w:val="28"/>
          <w:szCs w:val="28"/>
          <w:lang w:val="uk-UA"/>
        </w:rPr>
        <w:t xml:space="preserve">) робота зі спеціальності 073 Менеджмент; ОПП «Менеджмент»] / Наук. кер.: </w:t>
      </w:r>
      <w:r>
        <w:rPr>
          <w:sz w:val="28"/>
          <w:szCs w:val="28"/>
          <w:lang w:val="uk-UA"/>
        </w:rPr>
        <w:t>к</w:t>
      </w:r>
      <w:r w:rsidR="00F3054D" w:rsidRPr="00C11ED5">
        <w:rPr>
          <w:sz w:val="28"/>
          <w:szCs w:val="28"/>
          <w:lang w:val="uk-UA"/>
        </w:rPr>
        <w:t xml:space="preserve">.е.н., </w:t>
      </w:r>
      <w:r>
        <w:rPr>
          <w:sz w:val="28"/>
          <w:szCs w:val="28"/>
          <w:lang w:val="uk-UA"/>
        </w:rPr>
        <w:t>доц</w:t>
      </w:r>
      <w:r w:rsidR="00F3054D" w:rsidRPr="00C11ED5">
        <w:rPr>
          <w:sz w:val="28"/>
          <w:szCs w:val="28"/>
          <w:lang w:val="uk-UA"/>
        </w:rPr>
        <w:t>.</w:t>
      </w:r>
      <w:r w:rsidR="00E1744B" w:rsidRPr="00C11E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="00791685" w:rsidRPr="00C11ED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791685" w:rsidRPr="00C11ED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Галан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745C1A">
        <w:rPr>
          <w:sz w:val="28"/>
          <w:szCs w:val="28"/>
          <w:lang w:val="uk-UA"/>
        </w:rPr>
        <w:t>78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3814A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2313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23135">
      <w:pPr>
        <w:ind w:firstLine="709"/>
        <w:jc w:val="both"/>
        <w:rPr>
          <w:sz w:val="28"/>
          <w:szCs w:val="28"/>
          <w:lang w:val="uk-UA"/>
        </w:rPr>
      </w:pPr>
    </w:p>
    <w:p w14:paraId="06A2D106" w14:textId="77777777" w:rsidR="00C11ED5" w:rsidRPr="00D85D0A" w:rsidRDefault="00C11ED5" w:rsidP="00C11ED5">
      <w:pPr>
        <w:ind w:firstLine="709"/>
        <w:jc w:val="both"/>
        <w:rPr>
          <w:sz w:val="28"/>
          <w:szCs w:val="28"/>
          <w:lang w:val="uk-UA"/>
        </w:rPr>
      </w:pPr>
      <w:r w:rsidRPr="00D85D0A">
        <w:rPr>
          <w:sz w:val="28"/>
          <w:szCs w:val="28"/>
          <w:lang w:val="uk-UA"/>
        </w:rPr>
        <w:t>В роботі узагальнені теоретичні засади формування стратегій. Проведено стратегічний аналіз підприємства ТОВ «Лоджик Пауер» в умовах військового стану. Розроблені шляхи вдосконалення стратегії розвитку підприємства ТОВ «Лоджик Пауер» в умовах військового стану</w:t>
      </w:r>
      <w:r>
        <w:rPr>
          <w:sz w:val="28"/>
          <w:szCs w:val="28"/>
          <w:lang w:val="uk-UA"/>
        </w:rPr>
        <w:t>.</w:t>
      </w:r>
    </w:p>
    <w:p w14:paraId="57E5E00F" w14:textId="2FEE5975" w:rsidR="00F3054D" w:rsidRPr="00E1744B" w:rsidRDefault="00F3054D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69E8C4E9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814A5">
        <w:rPr>
          <w:sz w:val="28"/>
          <w:szCs w:val="28"/>
          <w:lang w:val="uk-UA"/>
        </w:rPr>
        <w:t xml:space="preserve"> </w:t>
      </w:r>
      <w:r w:rsidR="00C819E5">
        <w:rPr>
          <w:sz w:val="28"/>
          <w:szCs w:val="28"/>
          <w:lang w:val="uk-UA"/>
        </w:rPr>
        <w:t xml:space="preserve">стратегія, </w:t>
      </w:r>
      <w:r w:rsidR="00C11ED5">
        <w:rPr>
          <w:sz w:val="28"/>
          <w:szCs w:val="28"/>
          <w:lang w:val="uk-UA"/>
        </w:rPr>
        <w:t>розвиток</w:t>
      </w:r>
      <w:r w:rsidR="00C819E5">
        <w:rPr>
          <w:sz w:val="28"/>
          <w:szCs w:val="28"/>
          <w:lang w:val="uk-UA"/>
        </w:rPr>
        <w:t xml:space="preserve">, </w:t>
      </w:r>
      <w:r w:rsidR="00C11ED5">
        <w:rPr>
          <w:sz w:val="28"/>
          <w:szCs w:val="28"/>
          <w:lang w:val="uk-UA"/>
        </w:rPr>
        <w:t>ринок В2В</w:t>
      </w:r>
      <w:r w:rsidR="00417A39">
        <w:rPr>
          <w:sz w:val="28"/>
          <w:szCs w:val="28"/>
          <w:lang w:val="uk-UA"/>
        </w:rPr>
        <w:t>, військовий стан</w:t>
      </w:r>
      <w:r w:rsidR="00523135"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417A39"/>
    <w:rsid w:val="00523135"/>
    <w:rsid w:val="005A3393"/>
    <w:rsid w:val="006B5B48"/>
    <w:rsid w:val="006C0B77"/>
    <w:rsid w:val="00745C1A"/>
    <w:rsid w:val="00791685"/>
    <w:rsid w:val="007C5784"/>
    <w:rsid w:val="008242FF"/>
    <w:rsid w:val="00870751"/>
    <w:rsid w:val="00922C48"/>
    <w:rsid w:val="00B915B7"/>
    <w:rsid w:val="00C11ED5"/>
    <w:rsid w:val="00C819E5"/>
    <w:rsid w:val="00E1744B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99</Words>
  <Characters>570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16</cp:revision>
  <dcterms:created xsi:type="dcterms:W3CDTF">2024-10-05T04:12:00Z</dcterms:created>
  <dcterms:modified xsi:type="dcterms:W3CDTF">2024-10-07T16:39:00Z</dcterms:modified>
</cp:coreProperties>
</file>