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01E0E" w:rsidRPr="0006733E" w:rsidP="00A01E0E" w14:paraId="380DB032" w14:textId="1CDA5450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B60BD">
        <w:rPr>
          <w:b/>
          <w:sz w:val="28"/>
          <w:szCs w:val="28"/>
          <w:lang w:val="uk-UA"/>
        </w:rPr>
        <w:t>Бельський</w:t>
      </w:r>
      <w:r w:rsidRPr="00BB60BD">
        <w:rPr>
          <w:b/>
          <w:sz w:val="28"/>
          <w:szCs w:val="28"/>
          <w:lang w:val="uk-UA"/>
        </w:rPr>
        <w:t xml:space="preserve"> Д. С.</w:t>
      </w:r>
      <w:r w:rsidRPr="00BB60BD">
        <w:rPr>
          <w:b/>
          <w:sz w:val="28"/>
          <w:szCs w:val="28"/>
          <w:lang w:val="uk-UA"/>
        </w:rPr>
        <w:t xml:space="preserve"> </w:t>
      </w:r>
      <w:r w:rsidRPr="00BB60BD">
        <w:rPr>
          <w:sz w:val="28"/>
          <w:szCs w:val="28"/>
          <w:lang w:val="uk-UA"/>
        </w:rPr>
        <w:t xml:space="preserve">Дослідження механізмів захисту інформації в супутниковій системі зв’язку </w:t>
      </w:r>
      <w:r w:rsidRPr="00BB60BD">
        <w:rPr>
          <w:sz w:val="28"/>
          <w:szCs w:val="28"/>
          <w:lang w:val="uk-UA"/>
        </w:rPr>
        <w:t>INMARSAT</w:t>
      </w:r>
      <w:r w:rsidRPr="00A01E0E">
        <w:rPr>
          <w:sz w:val="28"/>
          <w:szCs w:val="28"/>
          <w:lang w:val="uk-UA"/>
        </w:rPr>
        <w:t xml:space="preserve">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ф-м</w:t>
      </w:r>
      <w:r>
        <w:rPr>
          <w:sz w:val="28"/>
          <w:szCs w:val="28"/>
          <w:lang w:val="uk-UA"/>
        </w:rPr>
        <w:t>.н</w:t>
      </w:r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доц. О.А. Назаренко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88</w:t>
      </w:r>
      <w:r w:rsidRPr="0006733E">
        <w:rPr>
          <w:sz w:val="28"/>
          <w:szCs w:val="28"/>
          <w:lang w:val="uk-UA"/>
        </w:rPr>
        <w:t xml:space="preserve"> с.</w:t>
      </w:r>
    </w:p>
    <w:p w:rsidR="00A01E0E" w:rsidRPr="0006733E" w:rsidP="00A01E0E" w14:paraId="002D4A7B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1E0E" w:rsidRPr="0006733E" w:rsidP="00A01E0E" w14:paraId="648EFBC4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01E0E" w:rsidRPr="0006733E" w:rsidP="00A01E0E" w14:paraId="5C5D790D" w14:textId="3F32ABA2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B60BD">
        <w:rPr>
          <w:color w:val="000000"/>
          <w:sz w:val="28"/>
          <w:szCs w:val="28"/>
          <w:lang w:val="uk-UA"/>
        </w:rPr>
        <w:t xml:space="preserve">У магістерській роботі була описана система супутникового зв’язку </w:t>
      </w:r>
      <w:r w:rsidRPr="00BB60BD">
        <w:rPr>
          <w:color w:val="000000"/>
          <w:sz w:val="28"/>
          <w:szCs w:val="28"/>
          <w:lang w:val="uk-UA"/>
        </w:rPr>
        <w:t>Inmarsat</w:t>
      </w:r>
      <w:r w:rsidRPr="00BB60BD">
        <w:rPr>
          <w:color w:val="000000"/>
          <w:sz w:val="28"/>
          <w:szCs w:val="28"/>
          <w:lang w:val="uk-UA"/>
        </w:rPr>
        <w:t xml:space="preserve"> з детальним описом усіх її складових, перелічені найпопулярніші </w:t>
      </w:r>
      <w:r w:rsidRPr="00BB60BD">
        <w:rPr>
          <w:color w:val="000000"/>
          <w:sz w:val="28"/>
          <w:szCs w:val="28"/>
          <w:lang w:val="uk-UA"/>
        </w:rPr>
        <w:t>кіберзагрози</w:t>
      </w:r>
      <w:r w:rsidRPr="00BB60BD">
        <w:rPr>
          <w:color w:val="000000"/>
          <w:sz w:val="28"/>
          <w:szCs w:val="28"/>
          <w:lang w:val="uk-UA"/>
        </w:rPr>
        <w:t xml:space="preserve"> для даної, а також і для усіх інших супутникових систем загалом. Особливу увагу було приділено сферам імплементації даної системи у повсякденне життя людини - від постачання послуг мобільного зв’язку, до захисту критично важливої національної інфраструктури, що у свою чергу є величезним стимулом для розробки нових та вдосконалення вже існуючих протоколів безпеки вищевказаної системи. В роботі було використано моніторингову IDS/IPS-систему з відкритим вихідним кодом </w:t>
      </w:r>
      <w:r w:rsidRPr="00BB60BD">
        <w:rPr>
          <w:color w:val="000000"/>
          <w:sz w:val="28"/>
          <w:szCs w:val="28"/>
          <w:lang w:val="uk-UA"/>
        </w:rPr>
        <w:t>Snort</w:t>
      </w:r>
      <w:r w:rsidRPr="00BB60BD">
        <w:rPr>
          <w:color w:val="000000"/>
          <w:sz w:val="28"/>
          <w:szCs w:val="28"/>
          <w:lang w:val="uk-UA"/>
        </w:rPr>
        <w:t>, встановлену на дистрибутив GNU/</w:t>
      </w:r>
      <w:r w:rsidRPr="00BB60BD">
        <w:rPr>
          <w:color w:val="000000"/>
          <w:sz w:val="28"/>
          <w:szCs w:val="28"/>
          <w:lang w:val="uk-UA"/>
        </w:rPr>
        <w:t>Linux</w:t>
      </w:r>
      <w:r w:rsidRPr="00BB60BD">
        <w:rPr>
          <w:color w:val="000000"/>
          <w:sz w:val="28"/>
          <w:szCs w:val="28"/>
          <w:lang w:val="uk-UA"/>
        </w:rPr>
        <w:t xml:space="preserve"> </w:t>
      </w:r>
      <w:r w:rsidRPr="00BB60BD">
        <w:rPr>
          <w:color w:val="000000"/>
          <w:sz w:val="28"/>
          <w:szCs w:val="28"/>
          <w:lang w:val="uk-UA"/>
        </w:rPr>
        <w:t>Ubuntu</w:t>
      </w:r>
      <w:r w:rsidRPr="00BB60BD">
        <w:rPr>
          <w:color w:val="000000"/>
          <w:sz w:val="28"/>
          <w:szCs w:val="28"/>
          <w:lang w:val="uk-UA"/>
        </w:rPr>
        <w:t xml:space="preserve">. Результати даної роботи можуть допомогти звернути увагу на важливість такого аспекту як </w:t>
      </w:r>
      <w:r w:rsidRPr="00BB60BD">
        <w:rPr>
          <w:color w:val="000000"/>
          <w:sz w:val="28"/>
          <w:szCs w:val="28"/>
          <w:lang w:val="uk-UA"/>
        </w:rPr>
        <w:t>кібербезпека</w:t>
      </w:r>
      <w:r w:rsidRPr="00BB60BD">
        <w:rPr>
          <w:color w:val="000000"/>
          <w:sz w:val="28"/>
          <w:szCs w:val="28"/>
          <w:lang w:val="uk-UA"/>
        </w:rPr>
        <w:t xml:space="preserve"> у розробках та впровадженні супутникових систем, який на сьогоднішній день, на жаль, відійшов на другий план.</w:t>
      </w:r>
    </w:p>
    <w:p w:rsidR="00A01E0E" w:rsidRPr="00411776" w:rsidP="00A01E0E" w14:paraId="08F9D0B3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01E0E" w:rsidP="00A01E0E" w14:paraId="72C828DC" w14:textId="10A78ABE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BB60BD" w:rsidR="00BB60BD">
        <w:rPr>
          <w:sz w:val="28"/>
          <w:szCs w:val="28"/>
          <w:lang w:val="uk-UA"/>
        </w:rPr>
        <w:t>КІБЕРБЕЗПЕКА, АТАКА, INMARSAT, ЗАГРОЗИ, ПРОТОКОЛИ БЕЗПЕКИ, ВИЯВЛЕННЯ ВТОРГНЕНЬ, АУТЕНТИФІКАЦІЯ, КОНТРОЛЬ ДОСТУПУ КОРИСТУВАЧІВ, ШИФРУВАННЯ, ПРАВИЛА, SNORT</w:t>
      </w:r>
    </w:p>
    <w:p w:rsidR="00A01E0E" w:rsidP="00A01E0E" w14:paraId="03D464DB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A01E0E" w:rsidP="00A01E0E" w14:paraId="062DCC73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A01E0E">
      <w:pgSz w:w="11906" w:h="16838"/>
      <w:pgMar w:top="1134" w:right="850" w:bottom="1134" w:left="1701" w:header="708" w:footer="708" w:gutter="0"/>
      <w:pgNumType w:start="2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