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5EB89FC1" w:rsidR="00886E43" w:rsidRPr="0006733E" w:rsidRDefault="009569BE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Шелудько</w:t>
      </w:r>
      <w:proofErr w:type="spellEnd"/>
      <w:r>
        <w:rPr>
          <w:b/>
          <w:sz w:val="28"/>
          <w:szCs w:val="28"/>
          <w:lang w:val="uk-UA"/>
        </w:rPr>
        <w:t xml:space="preserve"> Д.О.</w:t>
      </w:r>
      <w:r w:rsidR="00886E43" w:rsidRPr="0006733E">
        <w:rPr>
          <w:sz w:val="28"/>
          <w:szCs w:val="28"/>
          <w:lang w:val="uk-UA"/>
        </w:rPr>
        <w:t xml:space="preserve"> </w:t>
      </w:r>
      <w:r w:rsidR="00C0752C">
        <w:rPr>
          <w:sz w:val="28"/>
          <w:szCs w:val="28"/>
          <w:lang w:val="uk-UA"/>
        </w:rPr>
        <w:t>О</w:t>
      </w:r>
      <w:r w:rsidR="00C0752C" w:rsidRPr="00C0752C">
        <w:rPr>
          <w:sz w:val="28"/>
          <w:szCs w:val="28"/>
          <w:lang w:val="uk-UA"/>
        </w:rPr>
        <w:t xml:space="preserve">цінка якості організації дорожнього руху на сегментах </w:t>
      </w:r>
      <w:proofErr w:type="spellStart"/>
      <w:r w:rsidR="00C0752C" w:rsidRPr="00C0752C">
        <w:rPr>
          <w:sz w:val="28"/>
          <w:szCs w:val="28"/>
          <w:lang w:val="uk-UA"/>
        </w:rPr>
        <w:t>вулично</w:t>
      </w:r>
      <w:proofErr w:type="spellEnd"/>
      <w:r w:rsidR="00C0752C" w:rsidRPr="00C0752C">
        <w:rPr>
          <w:sz w:val="28"/>
          <w:szCs w:val="28"/>
          <w:lang w:val="uk-UA"/>
        </w:rPr>
        <w:t>-дорожніх мереж, що регулюються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97277" w:rsidRPr="00897277">
        <w:rPr>
          <w:sz w:val="28"/>
          <w:szCs w:val="28"/>
          <w:lang w:val="uk-UA"/>
        </w:rPr>
        <w:t>ст. викладач В.О. Кудряшов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43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B2D437F" w14:textId="77777777" w:rsidR="00D15846" w:rsidRPr="00D15846" w:rsidRDefault="00D15846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15846">
        <w:rPr>
          <w:color w:val="000000"/>
          <w:sz w:val="28"/>
          <w:szCs w:val="28"/>
          <w:lang w:val="uk-UA"/>
        </w:rPr>
        <w:t>Кваліфікаційна робота присвячена визначенню показників оцінки якості організації дорожнього руху на регульованих перехрестях.</w:t>
      </w:r>
    </w:p>
    <w:p w14:paraId="72833E25" w14:textId="77777777" w:rsidR="00D15846" w:rsidRPr="00D15846" w:rsidRDefault="00D15846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15846">
        <w:rPr>
          <w:color w:val="000000"/>
          <w:sz w:val="28"/>
          <w:szCs w:val="28"/>
          <w:lang w:val="uk-UA"/>
        </w:rPr>
        <w:t>В теоретичному розділі роботи розглянуто поняття організації дорожнього руху на регульованих перехрестях, а також критерії оцінки якості організації дорожнього руху. Визначені інтегральні критерії, які оцінюють дорожній рух на регульованих перехрестях.</w:t>
      </w:r>
    </w:p>
    <w:p w14:paraId="2FF3F792" w14:textId="77777777" w:rsidR="00D15846" w:rsidRPr="00D15846" w:rsidRDefault="00D15846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15846">
        <w:rPr>
          <w:color w:val="000000"/>
          <w:sz w:val="28"/>
          <w:szCs w:val="28"/>
          <w:lang w:val="uk-UA"/>
        </w:rPr>
        <w:t xml:space="preserve">В аналітико-дослідницькому розділі проведено обґрунтування вибору базового елементу міської регульованої </w:t>
      </w:r>
      <w:proofErr w:type="spellStart"/>
      <w:r w:rsidRPr="00D15846">
        <w:rPr>
          <w:color w:val="000000"/>
          <w:sz w:val="28"/>
          <w:szCs w:val="28"/>
          <w:lang w:val="uk-UA"/>
        </w:rPr>
        <w:t>вулично</w:t>
      </w:r>
      <w:proofErr w:type="spellEnd"/>
      <w:r w:rsidRPr="00D15846">
        <w:rPr>
          <w:color w:val="000000"/>
          <w:sz w:val="28"/>
          <w:szCs w:val="28"/>
          <w:lang w:val="uk-UA"/>
        </w:rPr>
        <w:t>-дорожньої мережі. Проаналізовані математичні моделі оцінки швидкості сполучення та руху в вільних умовах на сегменті вулиці з регульованим рухом.</w:t>
      </w:r>
    </w:p>
    <w:p w14:paraId="3D6D65B2" w14:textId="4BB019CD" w:rsidR="00D15846" w:rsidRPr="00D15846" w:rsidRDefault="00D15846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15846">
        <w:rPr>
          <w:color w:val="000000"/>
          <w:sz w:val="28"/>
          <w:szCs w:val="28"/>
          <w:lang w:val="uk-UA"/>
        </w:rPr>
        <w:t>В проектно-рекомендаційному розділі на основі даних існуючих трансп</w:t>
      </w:r>
      <w:r>
        <w:rPr>
          <w:color w:val="000000"/>
          <w:sz w:val="28"/>
          <w:szCs w:val="28"/>
          <w:lang w:val="uk-UA"/>
        </w:rPr>
        <w:t>о</w:t>
      </w:r>
      <w:r w:rsidRPr="00D15846">
        <w:rPr>
          <w:color w:val="000000"/>
          <w:sz w:val="28"/>
          <w:szCs w:val="28"/>
          <w:lang w:val="uk-UA"/>
        </w:rPr>
        <w:t>ртних потоків проведено моделювання руху для ділянки дороги із 2 смугами руху, моделювання сегментів з 3 смугами руху, моделювання впливу на швидкість сполучення зупинки громадського транспорту.</w:t>
      </w:r>
    </w:p>
    <w:p w14:paraId="28E32659" w14:textId="77777777" w:rsidR="00D15846" w:rsidRPr="00D15846" w:rsidRDefault="00D15846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15846">
        <w:rPr>
          <w:color w:val="000000"/>
          <w:sz w:val="28"/>
          <w:szCs w:val="28"/>
          <w:lang w:val="uk-UA"/>
        </w:rPr>
        <w:t>Розглянуті також питання з охорони праці і безпеки в надзвичайних ситуаціях.</w:t>
      </w:r>
    </w:p>
    <w:p w14:paraId="2D42DF27" w14:textId="77777777" w:rsidR="00D15846" w:rsidRPr="00D15846" w:rsidRDefault="00D15846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15846">
        <w:rPr>
          <w:b/>
          <w:bCs/>
          <w:color w:val="000000"/>
          <w:sz w:val="28"/>
          <w:szCs w:val="28"/>
          <w:lang w:val="uk-UA"/>
        </w:rPr>
        <w:t>Ключові слова:</w:t>
      </w:r>
      <w:r w:rsidRPr="00D15846">
        <w:rPr>
          <w:color w:val="000000"/>
          <w:sz w:val="28"/>
          <w:szCs w:val="28"/>
          <w:lang w:val="uk-UA"/>
        </w:rPr>
        <w:t xml:space="preserve"> перехрестя, оцінка, якість, показники, моделювання, критерії, транспортні засоби, організація дорожнього руху, розмітка.</w:t>
      </w:r>
    </w:p>
    <w:p w14:paraId="1640ABAF" w14:textId="220CABF3" w:rsidR="00951852" w:rsidRDefault="00951852" w:rsidP="00D1584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sectPr w:rsidR="009518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8771B"/>
    <w:rsid w:val="001711DC"/>
    <w:rsid w:val="002B4980"/>
    <w:rsid w:val="003C53A2"/>
    <w:rsid w:val="00405136"/>
    <w:rsid w:val="00467A62"/>
    <w:rsid w:val="005260C4"/>
    <w:rsid w:val="0059514E"/>
    <w:rsid w:val="005E0B0A"/>
    <w:rsid w:val="005F2F0B"/>
    <w:rsid w:val="00623806"/>
    <w:rsid w:val="0062759B"/>
    <w:rsid w:val="006B19F6"/>
    <w:rsid w:val="00725A56"/>
    <w:rsid w:val="007E3210"/>
    <w:rsid w:val="00807367"/>
    <w:rsid w:val="008109A5"/>
    <w:rsid w:val="00875E72"/>
    <w:rsid w:val="00886E43"/>
    <w:rsid w:val="00897277"/>
    <w:rsid w:val="008A0A5C"/>
    <w:rsid w:val="008B2616"/>
    <w:rsid w:val="00951852"/>
    <w:rsid w:val="009569BE"/>
    <w:rsid w:val="00A3223B"/>
    <w:rsid w:val="00A76131"/>
    <w:rsid w:val="00C0752C"/>
    <w:rsid w:val="00C22B65"/>
    <w:rsid w:val="00C4186D"/>
    <w:rsid w:val="00CB094D"/>
    <w:rsid w:val="00D15846"/>
    <w:rsid w:val="00D67203"/>
    <w:rsid w:val="00DB3C43"/>
    <w:rsid w:val="00E43B39"/>
    <w:rsid w:val="00EC505D"/>
    <w:rsid w:val="00F71189"/>
    <w:rsid w:val="00FF2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4</cp:revision>
  <dcterms:created xsi:type="dcterms:W3CDTF">2024-10-07T21:59:00Z</dcterms:created>
  <dcterms:modified xsi:type="dcterms:W3CDTF">2024-10-07T22:05:00Z</dcterms:modified>
</cp:coreProperties>
</file>