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E73CE0" w:rsidRPr="0006733E" w:rsidP="00E73CE0" w14:paraId="36FF85BB" w14:textId="4F7B421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Кирилюк А.В</w:t>
      </w:r>
      <w:r>
        <w:rPr>
          <w:b/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Дослідження сучасних методів атак в кіберпросторі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доц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О.В. </w:t>
      </w:r>
      <w:r>
        <w:rPr>
          <w:sz w:val="28"/>
          <w:szCs w:val="28"/>
          <w:lang w:val="uk-UA"/>
        </w:rPr>
        <w:t>Онацький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72</w:t>
      </w:r>
      <w:r w:rsidRPr="0006733E">
        <w:rPr>
          <w:sz w:val="28"/>
          <w:szCs w:val="28"/>
          <w:lang w:val="uk-UA"/>
        </w:rPr>
        <w:t xml:space="preserve"> с.</w:t>
      </w:r>
    </w:p>
    <w:p w:rsidR="00E73CE0" w:rsidRPr="0006733E" w:rsidP="00E73CE0" w14:paraId="03BA35B9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E73CE0" w:rsidRPr="0006733E" w:rsidP="00E73CE0" w14:paraId="19ABA512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E73CE0" w:rsidRPr="00411776" w:rsidP="00E73CE0" w14:paraId="68E8531E" w14:textId="309A424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73CE0">
        <w:rPr>
          <w:color w:val="000000"/>
          <w:sz w:val="28"/>
          <w:szCs w:val="28"/>
          <w:lang w:val="uk-UA"/>
        </w:rPr>
        <w:t xml:space="preserve">У магістерській роботі проведено дослідження сучасних методів атак, виконано аналіз </w:t>
      </w:r>
      <w:r w:rsidRPr="00E73CE0">
        <w:rPr>
          <w:color w:val="000000"/>
          <w:sz w:val="28"/>
          <w:szCs w:val="28"/>
          <w:lang w:val="uk-UA"/>
        </w:rPr>
        <w:t>фішингової</w:t>
      </w:r>
      <w:r w:rsidRPr="00E73CE0">
        <w:rPr>
          <w:color w:val="000000"/>
          <w:sz w:val="28"/>
          <w:szCs w:val="28"/>
          <w:lang w:val="uk-UA"/>
        </w:rPr>
        <w:t xml:space="preserve"> компанії, описано пошук вразливостей та їх експлуатація, </w:t>
      </w:r>
      <w:r w:rsidRPr="00E73CE0">
        <w:rPr>
          <w:color w:val="000000"/>
          <w:sz w:val="28"/>
          <w:szCs w:val="28"/>
          <w:lang w:val="uk-UA"/>
        </w:rPr>
        <w:t>проаналізувано</w:t>
      </w:r>
      <w:r w:rsidRPr="00E73CE0">
        <w:rPr>
          <w:color w:val="000000"/>
          <w:sz w:val="28"/>
          <w:szCs w:val="28"/>
          <w:lang w:val="uk-UA"/>
        </w:rPr>
        <w:t xml:space="preserve"> методи підвищення привілеїв та компрометація даних</w:t>
      </w:r>
      <w:r>
        <w:rPr>
          <w:color w:val="000000"/>
          <w:sz w:val="28"/>
          <w:szCs w:val="28"/>
          <w:lang w:val="uk-UA"/>
        </w:rPr>
        <w:t xml:space="preserve">. </w:t>
      </w:r>
      <w:r w:rsidRPr="00E73CE0">
        <w:rPr>
          <w:color w:val="000000"/>
          <w:sz w:val="28"/>
          <w:szCs w:val="28"/>
          <w:lang w:val="uk-UA"/>
        </w:rPr>
        <w:t>У процесі дослідження автором було застосовано низку загальнонаукових та спеціальних методів, у тому числі логічний, порівняльно-правовий, системн</w:t>
      </w:r>
      <w:r>
        <w:rPr>
          <w:color w:val="000000"/>
          <w:sz w:val="28"/>
          <w:szCs w:val="28"/>
          <w:lang w:val="uk-UA"/>
        </w:rPr>
        <w:t>о-</w:t>
      </w:r>
      <w:r w:rsidRPr="00E73CE0">
        <w:rPr>
          <w:color w:val="000000"/>
          <w:sz w:val="28"/>
          <w:szCs w:val="28"/>
          <w:lang w:val="uk-UA"/>
        </w:rPr>
        <w:t>структурний, статистичний.</w:t>
      </w:r>
    </w:p>
    <w:p w:rsidR="00E73CE0" w:rsidRPr="0006733E" w:rsidP="00E73CE0" w14:paraId="33C98CDA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11776">
        <w:rPr>
          <w:color w:val="000000"/>
          <w:sz w:val="28"/>
          <w:szCs w:val="28"/>
          <w:lang w:val="uk-UA"/>
        </w:rPr>
        <w:t>.</w:t>
      </w:r>
    </w:p>
    <w:p w:rsidR="00E73CE0" w:rsidRPr="00411776" w:rsidP="00E73CE0" w14:paraId="562D50B3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E73CE0" w:rsidP="00E73CE0" w14:paraId="237DC423" w14:textId="66AC0F9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E73CE0">
        <w:rPr>
          <w:sz w:val="28"/>
          <w:szCs w:val="28"/>
          <w:lang w:val="uk-UA"/>
        </w:rPr>
        <w:t xml:space="preserve">кримінальні загрози, інформаційні технології, шахрайські дії, кіберзлочинність, </w:t>
      </w:r>
      <w:r w:rsidRPr="00E73CE0">
        <w:rPr>
          <w:sz w:val="28"/>
          <w:szCs w:val="28"/>
          <w:lang w:val="uk-UA"/>
        </w:rPr>
        <w:t>фішингові</w:t>
      </w:r>
      <w:r w:rsidRPr="00E73CE0">
        <w:rPr>
          <w:sz w:val="28"/>
          <w:szCs w:val="28"/>
          <w:lang w:val="uk-UA"/>
        </w:rPr>
        <w:t xml:space="preserve"> атаки, комплекс заходів, запобігання злочинності.</w:t>
      </w:r>
    </w:p>
    <w:sectPr w:rsidSect="00E73CE0">
      <w:pgSz w:w="11906" w:h="16838"/>
      <w:pgMar w:top="1134" w:right="850" w:bottom="1134" w:left="1701" w:header="708" w:footer="708" w:gutter="0"/>
      <w:pgNumType w:start="1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