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A7FC5" w14:textId="498DF71D" w:rsidR="00DE13D7" w:rsidRPr="00DE13D7" w:rsidRDefault="004B1F24" w:rsidP="00DE13D7">
      <w:pPr>
        <w:ind w:firstLine="709"/>
        <w:jc w:val="both"/>
        <w:rPr>
          <w:color w:val="FF0000"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Грузда</w:t>
      </w:r>
      <w:proofErr w:type="spellEnd"/>
      <w:r>
        <w:rPr>
          <w:b/>
          <w:sz w:val="28"/>
          <w:szCs w:val="28"/>
          <w:lang w:val="uk-UA"/>
        </w:rPr>
        <w:t xml:space="preserve"> А.Ю. </w:t>
      </w:r>
      <w:r w:rsidR="00DE13D7" w:rsidRPr="00DE13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eastAsia="x-none"/>
        </w:rPr>
        <w:t>О</w:t>
      </w:r>
      <w:r w:rsidRPr="00AB6A5B">
        <w:rPr>
          <w:sz w:val="28"/>
          <w:szCs w:val="28"/>
          <w:lang w:val="uk-UA" w:eastAsia="x-none"/>
        </w:rPr>
        <w:t>ц</w:t>
      </w:r>
      <w:r>
        <w:rPr>
          <w:sz w:val="28"/>
          <w:szCs w:val="28"/>
          <w:lang w:val="uk-UA" w:eastAsia="x-none"/>
        </w:rPr>
        <w:t>і</w:t>
      </w:r>
      <w:r w:rsidRPr="00AB6A5B">
        <w:rPr>
          <w:sz w:val="28"/>
          <w:szCs w:val="28"/>
          <w:lang w:val="uk-UA" w:eastAsia="x-none"/>
        </w:rPr>
        <w:t xml:space="preserve">нка конкурентних позицій оператора телекомунікацій </w:t>
      </w:r>
      <w:r>
        <w:rPr>
          <w:sz w:val="28"/>
          <w:szCs w:val="28"/>
          <w:lang w:val="uk-UA" w:eastAsia="x-none"/>
        </w:rPr>
        <w:t>АТ</w:t>
      </w:r>
      <w:r w:rsidRPr="00AB6A5B">
        <w:rPr>
          <w:sz w:val="28"/>
          <w:szCs w:val="28"/>
          <w:lang w:val="uk-UA" w:eastAsia="x-none"/>
        </w:rPr>
        <w:t xml:space="preserve"> «</w:t>
      </w:r>
      <w:r>
        <w:rPr>
          <w:sz w:val="28"/>
          <w:szCs w:val="28"/>
          <w:lang w:val="uk-UA" w:eastAsia="x-none"/>
        </w:rPr>
        <w:t>У</w:t>
      </w:r>
      <w:r w:rsidRPr="00AB6A5B">
        <w:rPr>
          <w:sz w:val="28"/>
          <w:szCs w:val="28"/>
          <w:lang w:val="uk-UA" w:eastAsia="x-none"/>
        </w:rPr>
        <w:t>кртелеком»</w:t>
      </w:r>
      <w:r w:rsidRPr="00DE13D7">
        <w:rPr>
          <w:sz w:val="28"/>
          <w:szCs w:val="28"/>
          <w:lang w:val="uk-UA" w:eastAsia="x-none"/>
        </w:rPr>
        <w:t xml:space="preserve"> </w:t>
      </w:r>
      <w:r w:rsidR="00DE13D7" w:rsidRPr="00DE13D7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/ Наук. кер.:  </w:t>
      </w:r>
      <w:proofErr w:type="spellStart"/>
      <w:r w:rsidR="00DE13D7" w:rsidRPr="00DE13D7">
        <w:rPr>
          <w:sz w:val="28"/>
          <w:szCs w:val="28"/>
          <w:lang w:val="uk-UA"/>
        </w:rPr>
        <w:t>к.е.н</w:t>
      </w:r>
      <w:proofErr w:type="spellEnd"/>
      <w:r w:rsidR="00DE13D7" w:rsidRPr="00DE13D7">
        <w:rPr>
          <w:sz w:val="28"/>
          <w:szCs w:val="28"/>
          <w:lang w:val="uk-UA"/>
        </w:rPr>
        <w:t xml:space="preserve">., </w:t>
      </w:r>
      <w:r w:rsidR="003324E1">
        <w:rPr>
          <w:sz w:val="28"/>
          <w:szCs w:val="28"/>
          <w:lang w:val="uk-UA"/>
        </w:rPr>
        <w:t>доц.</w:t>
      </w:r>
      <w:r w:rsidR="00DE13D7" w:rsidRPr="00DE13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Т.М. </w:t>
      </w:r>
      <w:proofErr w:type="spellStart"/>
      <w:r>
        <w:rPr>
          <w:sz w:val="28"/>
          <w:szCs w:val="28"/>
          <w:lang w:val="uk-UA"/>
        </w:rPr>
        <w:t>Тардаскіна</w:t>
      </w:r>
      <w:proofErr w:type="spellEnd"/>
      <w:r w:rsidR="00DE13D7" w:rsidRPr="00DE13D7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="00DE13D7" w:rsidRPr="00DE13D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102</w:t>
      </w:r>
      <w:r w:rsidR="00DE13D7" w:rsidRPr="00DE13D7">
        <w:rPr>
          <w:sz w:val="28"/>
          <w:szCs w:val="28"/>
          <w:lang w:val="uk-UA"/>
        </w:rPr>
        <w:t>с.</w:t>
      </w:r>
    </w:p>
    <w:p w14:paraId="4464936A" w14:textId="77777777" w:rsidR="00DE13D7" w:rsidRPr="00DE13D7" w:rsidRDefault="00DE13D7" w:rsidP="00DE13D7">
      <w:pPr>
        <w:ind w:firstLine="709"/>
        <w:jc w:val="center"/>
        <w:rPr>
          <w:b/>
          <w:color w:val="FF0000"/>
          <w:sz w:val="28"/>
          <w:szCs w:val="28"/>
          <w:lang w:val="uk-UA"/>
        </w:rPr>
      </w:pPr>
    </w:p>
    <w:p w14:paraId="61782418" w14:textId="77777777" w:rsidR="00DE13D7" w:rsidRPr="00DE13D7" w:rsidRDefault="00DE13D7" w:rsidP="00DE13D7">
      <w:pPr>
        <w:jc w:val="center"/>
        <w:rPr>
          <w:b/>
          <w:sz w:val="28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Анотація</w:t>
      </w:r>
    </w:p>
    <w:p w14:paraId="54EC888D" w14:textId="7E0DC821" w:rsidR="004B1F24" w:rsidRPr="00AB6A5B" w:rsidRDefault="004B1F24" w:rsidP="004B1F24">
      <w:pPr>
        <w:widowControl/>
        <w:autoSpaceDE/>
        <w:autoSpaceDN/>
        <w:adjustRightInd/>
        <w:ind w:firstLine="709"/>
        <w:jc w:val="both"/>
        <w:rPr>
          <w:sz w:val="28"/>
          <w:szCs w:val="28"/>
          <w:lang w:val="uk-UA" w:eastAsia="en-US"/>
        </w:rPr>
      </w:pPr>
      <w:r w:rsidRPr="00AB6A5B">
        <w:rPr>
          <w:sz w:val="28"/>
          <w:szCs w:val="28"/>
          <w:lang w:val="uk-UA" w:eastAsia="en-US"/>
        </w:rPr>
        <w:t xml:space="preserve">У роботі узагальнено  теоретичні та прикладні аспекти оцінки конкурентоспроможності оператора  </w:t>
      </w:r>
      <w:r w:rsidRPr="00AB6A5B">
        <w:rPr>
          <w:sz w:val="28"/>
          <w:szCs w:val="28"/>
          <w:lang w:eastAsia="en-US"/>
        </w:rPr>
        <w:t>АТ «</w:t>
      </w:r>
      <w:proofErr w:type="spellStart"/>
      <w:r w:rsidRPr="00AB6A5B">
        <w:rPr>
          <w:sz w:val="28"/>
          <w:szCs w:val="28"/>
          <w:lang w:eastAsia="en-US"/>
        </w:rPr>
        <w:t>Укртелеком</w:t>
      </w:r>
      <w:proofErr w:type="spellEnd"/>
      <w:r w:rsidRPr="00AB6A5B">
        <w:rPr>
          <w:sz w:val="28"/>
          <w:szCs w:val="28"/>
          <w:lang w:eastAsia="en-US"/>
        </w:rPr>
        <w:t>»</w:t>
      </w:r>
      <w:r w:rsidRPr="00AB6A5B">
        <w:rPr>
          <w:sz w:val="28"/>
          <w:szCs w:val="28"/>
          <w:lang w:val="uk-UA" w:eastAsia="en-US"/>
        </w:rPr>
        <w:t>. На основі проведеного дослідження визначені конкурентні позиції оператора фіксованого зв</w:t>
      </w:r>
      <w:r w:rsidRPr="00AB6A5B">
        <w:rPr>
          <w:sz w:val="28"/>
          <w:szCs w:val="28"/>
          <w:lang w:eastAsia="en-US"/>
        </w:rPr>
        <w:t>’</w:t>
      </w:r>
      <w:proofErr w:type="spellStart"/>
      <w:r w:rsidRPr="00AB6A5B">
        <w:rPr>
          <w:sz w:val="28"/>
          <w:szCs w:val="28"/>
          <w:lang w:val="uk-UA" w:eastAsia="en-US"/>
        </w:rPr>
        <w:t>язку</w:t>
      </w:r>
      <w:proofErr w:type="spellEnd"/>
      <w:r w:rsidRPr="00AB6A5B">
        <w:rPr>
          <w:sz w:val="28"/>
          <w:szCs w:val="28"/>
          <w:lang w:val="uk-UA" w:eastAsia="en-US"/>
        </w:rPr>
        <w:t xml:space="preserve"> АТ «Укртелеком». Запропоновано практичні рекомендації щодо підвищення рівня конкурентоспроможності  оператора фіксованого зв’язку АТ  «Укртелеком» в сучасних умовах цифрової трансформації. </w:t>
      </w:r>
    </w:p>
    <w:p w14:paraId="590D9DB6" w14:textId="5C32D908" w:rsidR="00DE13D7" w:rsidRPr="00DE13D7" w:rsidRDefault="00DE13D7" w:rsidP="00DE13D7">
      <w:pPr>
        <w:ind w:firstLine="709"/>
        <w:jc w:val="both"/>
        <w:rPr>
          <w:sz w:val="28"/>
          <w:szCs w:val="28"/>
          <w:lang w:val="uk-UA"/>
        </w:rPr>
      </w:pPr>
    </w:p>
    <w:p w14:paraId="58C7DAE7" w14:textId="343FFC9C" w:rsidR="00DE13D7" w:rsidRPr="00DE13D7" w:rsidRDefault="00DE13D7" w:rsidP="00DE13D7">
      <w:pPr>
        <w:ind w:firstLine="709"/>
        <w:jc w:val="both"/>
        <w:rPr>
          <w:sz w:val="28"/>
          <w:szCs w:val="28"/>
          <w:lang w:val="uk-UA" w:eastAsia="en-US"/>
        </w:rPr>
      </w:pPr>
      <w:r w:rsidRPr="00DE13D7">
        <w:rPr>
          <w:b/>
          <w:sz w:val="28"/>
          <w:szCs w:val="28"/>
          <w:lang w:val="uk-UA"/>
        </w:rPr>
        <w:t>Ключові слова</w:t>
      </w:r>
      <w:r w:rsidRPr="00DE13D7">
        <w:rPr>
          <w:sz w:val="28"/>
          <w:szCs w:val="28"/>
          <w:lang w:val="uk-UA"/>
        </w:rPr>
        <w:t xml:space="preserve">: </w:t>
      </w:r>
      <w:r w:rsidR="004B1F24" w:rsidRPr="00AB6A5B">
        <w:rPr>
          <w:sz w:val="28"/>
          <w:szCs w:val="28"/>
          <w:lang w:val="uk-UA" w:eastAsia="en-US"/>
        </w:rPr>
        <w:t>конкурентоспроможність, конкурентна позиція, конкурентні переваги, ринок електронних комунікацій, оператор фіксованого зв</w:t>
      </w:r>
      <w:r w:rsidR="004B1F24" w:rsidRPr="00AB6A5B">
        <w:rPr>
          <w:sz w:val="28"/>
          <w:szCs w:val="28"/>
          <w:lang w:eastAsia="en-US"/>
        </w:rPr>
        <w:t>’</w:t>
      </w:r>
      <w:proofErr w:type="spellStart"/>
      <w:r w:rsidR="004B1F24" w:rsidRPr="00AB6A5B">
        <w:rPr>
          <w:sz w:val="28"/>
          <w:szCs w:val="28"/>
          <w:lang w:val="uk-UA" w:eastAsia="en-US"/>
        </w:rPr>
        <w:t>язку</w:t>
      </w:r>
      <w:proofErr w:type="spellEnd"/>
      <w:r w:rsidR="004B1F24" w:rsidRPr="00AB6A5B">
        <w:rPr>
          <w:sz w:val="28"/>
          <w:szCs w:val="28"/>
          <w:lang w:val="uk-UA" w:eastAsia="en-US"/>
        </w:rPr>
        <w:t xml:space="preserve">,  </w:t>
      </w:r>
      <w:r w:rsidR="004B1F24">
        <w:rPr>
          <w:sz w:val="28"/>
          <w:szCs w:val="28"/>
          <w:lang w:val="uk-UA" w:eastAsia="en-US"/>
        </w:rPr>
        <w:t>АТ</w:t>
      </w:r>
      <w:r w:rsidR="004B1F24" w:rsidRPr="00AB6A5B">
        <w:rPr>
          <w:sz w:val="28"/>
          <w:szCs w:val="28"/>
          <w:lang w:val="uk-UA" w:eastAsia="en-US"/>
        </w:rPr>
        <w:t xml:space="preserve"> «</w:t>
      </w:r>
      <w:r w:rsidR="004B1F24">
        <w:rPr>
          <w:sz w:val="28"/>
          <w:szCs w:val="28"/>
          <w:lang w:val="uk-UA" w:eastAsia="en-US"/>
        </w:rPr>
        <w:t>У</w:t>
      </w:r>
      <w:r w:rsidR="004B1F24" w:rsidRPr="00AB6A5B">
        <w:rPr>
          <w:sz w:val="28"/>
          <w:szCs w:val="28"/>
          <w:lang w:val="uk-UA" w:eastAsia="en-US"/>
        </w:rPr>
        <w:t>кртелеком»,  оцінка, оператори-конкуренти, стратегія.</w:t>
      </w:r>
    </w:p>
    <w:p w14:paraId="0879965F" w14:textId="0625BA9F" w:rsidR="00DE13D7" w:rsidRPr="00DE13D7" w:rsidRDefault="00DE13D7" w:rsidP="00DE13D7">
      <w:pPr>
        <w:ind w:firstLine="708"/>
        <w:jc w:val="both"/>
        <w:rPr>
          <w:color w:val="FF0000"/>
          <w:sz w:val="28"/>
          <w:szCs w:val="28"/>
          <w:lang w:val="uk-UA"/>
        </w:rPr>
      </w:pPr>
    </w:p>
    <w:sectPr w:rsidR="00DE13D7" w:rsidRPr="00DE13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9B9"/>
    <w:rsid w:val="001A59B9"/>
    <w:rsid w:val="003324E1"/>
    <w:rsid w:val="004B1F24"/>
    <w:rsid w:val="005F1D49"/>
    <w:rsid w:val="00AB6A5B"/>
    <w:rsid w:val="00C72313"/>
    <w:rsid w:val="00DE1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380EC"/>
  <w15:chartTrackingRefBased/>
  <w15:docId w15:val="{69FE31E3-6A22-43D9-9E04-CE3E7A67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13D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Professional</cp:lastModifiedBy>
  <cp:revision>5</cp:revision>
  <dcterms:created xsi:type="dcterms:W3CDTF">2024-10-07T15:50:00Z</dcterms:created>
  <dcterms:modified xsi:type="dcterms:W3CDTF">2024-10-07T17:39:00Z</dcterms:modified>
</cp:coreProperties>
</file>