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0C70AD" w:rsidRPr="0006733E" w:rsidP="000C70AD" w14:paraId="369A7870" w14:textId="3BDD2ED3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Беспятенко</w:t>
      </w:r>
      <w:r>
        <w:rPr>
          <w:b/>
          <w:sz w:val="28"/>
          <w:szCs w:val="28"/>
          <w:lang w:val="uk-UA"/>
        </w:rPr>
        <w:t xml:space="preserve"> С.В.</w:t>
      </w:r>
      <w:r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Підвищення прихованості передавання сигнальних конструкцій на основі методів ППРЧ </w:t>
      </w:r>
      <w:r w:rsidRPr="00411776">
        <w:rPr>
          <w:sz w:val="28"/>
          <w:szCs w:val="28"/>
          <w:lang w:val="uk-UA"/>
        </w:rPr>
        <w:t>[</w:t>
      </w:r>
      <w:r w:rsidRPr="0006733E">
        <w:rPr>
          <w:sz w:val="28"/>
          <w:szCs w:val="28"/>
          <w:lang w:val="uk-UA"/>
        </w:rPr>
        <w:t>кваліфікаційна (магістерська) робота зі спеціальності</w:t>
      </w:r>
      <w:r>
        <w:rPr>
          <w:sz w:val="28"/>
          <w:szCs w:val="28"/>
          <w:lang w:val="uk-UA"/>
        </w:rPr>
        <w:t xml:space="preserve"> 125 </w:t>
      </w:r>
      <w:r>
        <w:rPr>
          <w:sz w:val="28"/>
          <w:szCs w:val="28"/>
          <w:lang w:val="uk-UA"/>
        </w:rPr>
        <w:t>Кібербезпека</w:t>
      </w:r>
      <w:r w:rsidRPr="0006733E">
        <w:rPr>
          <w:sz w:val="28"/>
          <w:szCs w:val="28"/>
          <w:lang w:val="uk-UA"/>
        </w:rPr>
        <w:t>; ОПП «</w:t>
      </w:r>
      <w:r>
        <w:rPr>
          <w:sz w:val="28"/>
          <w:szCs w:val="28"/>
          <w:lang w:val="uk-UA"/>
        </w:rPr>
        <w:t>Кібербезпека</w:t>
      </w:r>
      <w:r w:rsidRPr="0006733E">
        <w:rPr>
          <w:sz w:val="28"/>
          <w:szCs w:val="28"/>
          <w:lang w:val="uk-UA"/>
        </w:rPr>
        <w:t>»</w:t>
      </w:r>
      <w:r w:rsidRPr="00411776">
        <w:rPr>
          <w:sz w:val="28"/>
          <w:szCs w:val="28"/>
          <w:lang w:val="uk-UA"/>
        </w:rPr>
        <w:t>]</w:t>
      </w:r>
      <w:r w:rsidRPr="0006733E">
        <w:rPr>
          <w:sz w:val="28"/>
          <w:szCs w:val="28"/>
          <w:lang w:val="uk-UA"/>
        </w:rPr>
        <w:t xml:space="preserve"> / Наук. кер.:  </w:t>
      </w:r>
      <w:r w:rsidRPr="0006733E">
        <w:rPr>
          <w:sz w:val="28"/>
          <w:szCs w:val="28"/>
          <w:lang w:val="uk-UA"/>
        </w:rPr>
        <w:t>к.</w:t>
      </w:r>
      <w:r>
        <w:rPr>
          <w:sz w:val="28"/>
          <w:szCs w:val="28"/>
          <w:lang w:val="uk-UA"/>
        </w:rPr>
        <w:t>ф-м</w:t>
      </w:r>
      <w:r w:rsidRPr="0006733E">
        <w:rPr>
          <w:sz w:val="28"/>
          <w:szCs w:val="28"/>
          <w:lang w:val="uk-UA"/>
        </w:rPr>
        <w:t>.н</w:t>
      </w:r>
      <w:r w:rsidRPr="0006733E">
        <w:rPr>
          <w:sz w:val="28"/>
          <w:szCs w:val="28"/>
          <w:lang w:val="uk-UA"/>
        </w:rPr>
        <w:t xml:space="preserve">., </w:t>
      </w:r>
      <w:r>
        <w:rPr>
          <w:sz w:val="28"/>
          <w:szCs w:val="28"/>
          <w:lang w:val="uk-UA"/>
        </w:rPr>
        <w:t>доц</w:t>
      </w:r>
      <w:r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О.А. Назаренко</w:t>
      </w:r>
      <w:r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2024. </w:t>
      </w:r>
      <w:r>
        <w:rPr>
          <w:sz w:val="28"/>
          <w:szCs w:val="28"/>
          <w:lang w:val="uk-UA"/>
        </w:rPr>
        <w:t>62</w:t>
      </w:r>
      <w:r w:rsidRPr="0006733E">
        <w:rPr>
          <w:sz w:val="28"/>
          <w:szCs w:val="28"/>
          <w:lang w:val="uk-UA"/>
        </w:rPr>
        <w:t xml:space="preserve"> с.</w:t>
      </w:r>
    </w:p>
    <w:p w:rsidR="000C70AD" w:rsidRPr="0006733E" w:rsidP="000C70AD" w14:paraId="5F0B41F1" w14:textId="77777777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0C70AD" w:rsidRPr="0006733E" w:rsidP="000C70AD" w14:paraId="4DEDB1E9" w14:textId="77777777">
      <w:pPr>
        <w:spacing w:line="360" w:lineRule="exact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:rsidR="000C70AD" w:rsidRPr="00411776" w:rsidP="000C70AD" w14:paraId="32CF1F0C" w14:textId="31930441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0C70AD">
        <w:rPr>
          <w:color w:val="000000"/>
          <w:sz w:val="28"/>
          <w:szCs w:val="28"/>
          <w:lang w:val="uk-UA"/>
        </w:rPr>
        <w:t xml:space="preserve">В магістерській роботі розглянута можливість синтезу </w:t>
      </w:r>
      <w:r w:rsidRPr="000C70AD">
        <w:rPr>
          <w:color w:val="000000"/>
          <w:sz w:val="28"/>
          <w:szCs w:val="28"/>
          <w:lang w:val="uk-UA"/>
        </w:rPr>
        <w:t>шумоподібних</w:t>
      </w:r>
      <w:r w:rsidRPr="000C70AD">
        <w:rPr>
          <w:color w:val="000000"/>
          <w:sz w:val="28"/>
          <w:szCs w:val="28"/>
          <w:lang w:val="uk-UA"/>
        </w:rPr>
        <w:t xml:space="preserve"> таймерних сигналів на основі псевдовипадкового перескоку робочої частоти. Запропонований метод розширення спектра таймерних сигналів відрізняється від відомих методів, що основані на застосування позиційних </w:t>
      </w:r>
      <w:r w:rsidRPr="000C70AD">
        <w:rPr>
          <w:color w:val="000000"/>
          <w:sz w:val="28"/>
          <w:szCs w:val="28"/>
          <w:lang w:val="uk-UA"/>
        </w:rPr>
        <w:t>розрядно</w:t>
      </w:r>
      <w:r w:rsidRPr="000C70AD">
        <w:rPr>
          <w:color w:val="000000"/>
          <w:sz w:val="28"/>
          <w:szCs w:val="28"/>
          <w:lang w:val="uk-UA"/>
        </w:rPr>
        <w:t xml:space="preserve">-цифрових кодів. Дана оцінка методам розширення спектра таймерних сигналів з урахуванням їх </w:t>
      </w:r>
      <w:r w:rsidRPr="000C70AD">
        <w:rPr>
          <w:color w:val="000000"/>
          <w:sz w:val="28"/>
          <w:szCs w:val="28"/>
          <w:lang w:val="uk-UA"/>
        </w:rPr>
        <w:t>непозиційності</w:t>
      </w:r>
      <w:r w:rsidRPr="000C70AD">
        <w:rPr>
          <w:color w:val="000000"/>
          <w:sz w:val="28"/>
          <w:szCs w:val="28"/>
          <w:lang w:val="uk-UA"/>
        </w:rPr>
        <w:t xml:space="preserve"> моментів модуляції імпульсів сигнальної конструкції. Доведено можливість підвищення структурної та енергетичної прихованості </w:t>
      </w:r>
      <w:r w:rsidRPr="000C70AD">
        <w:rPr>
          <w:color w:val="000000"/>
          <w:sz w:val="28"/>
          <w:szCs w:val="28"/>
          <w:lang w:val="uk-UA"/>
        </w:rPr>
        <w:t>шумоподібних</w:t>
      </w:r>
      <w:r w:rsidRPr="000C70AD">
        <w:rPr>
          <w:color w:val="000000"/>
          <w:sz w:val="28"/>
          <w:szCs w:val="28"/>
          <w:lang w:val="uk-UA"/>
        </w:rPr>
        <w:t xml:space="preserve"> таймерних сигналів, що забезпечує додаткових захист </w:t>
      </w:r>
      <w:r w:rsidRPr="000C70AD">
        <w:rPr>
          <w:color w:val="000000"/>
          <w:sz w:val="28"/>
          <w:szCs w:val="28"/>
          <w:lang w:val="uk-UA"/>
        </w:rPr>
        <w:t>передаваної</w:t>
      </w:r>
      <w:r w:rsidRPr="000C70AD">
        <w:rPr>
          <w:color w:val="000000"/>
          <w:sz w:val="28"/>
          <w:szCs w:val="28"/>
          <w:lang w:val="uk-UA"/>
        </w:rPr>
        <w:t xml:space="preserve"> інформації від несанкціонованого доступу.</w:t>
      </w:r>
    </w:p>
    <w:p w:rsidR="000C70AD" w:rsidRPr="0006733E" w:rsidP="000C70AD" w14:paraId="4EE6DC4F" w14:textId="77777777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411776">
        <w:rPr>
          <w:color w:val="000000"/>
          <w:sz w:val="28"/>
          <w:szCs w:val="28"/>
          <w:lang w:val="uk-UA"/>
        </w:rPr>
        <w:t>.</w:t>
      </w:r>
    </w:p>
    <w:p w:rsidR="000C70AD" w:rsidRPr="00411776" w:rsidP="000C70AD" w14:paraId="099EB172" w14:textId="77777777">
      <w:pPr>
        <w:spacing w:line="360" w:lineRule="exact"/>
        <w:rPr>
          <w:color w:val="000000"/>
          <w:sz w:val="28"/>
          <w:szCs w:val="28"/>
          <w:lang w:val="uk-UA"/>
        </w:rPr>
      </w:pPr>
    </w:p>
    <w:p w:rsidR="000C70AD" w:rsidP="000C70AD" w14:paraId="280A27B9" w14:textId="6039B2F5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6733E">
        <w:rPr>
          <w:sz w:val="28"/>
          <w:szCs w:val="28"/>
          <w:lang w:val="uk-UA"/>
        </w:rPr>
        <w:t xml:space="preserve">: </w:t>
      </w:r>
      <w:r w:rsidRPr="000C70AD">
        <w:rPr>
          <w:sz w:val="28"/>
          <w:szCs w:val="28"/>
          <w:lang w:val="uk-UA"/>
        </w:rPr>
        <w:t xml:space="preserve">синтез, таймерний сигнал, інформація, прихованість, захист, шифрування, кодування, </w:t>
      </w:r>
      <w:r w:rsidRPr="000C70AD">
        <w:rPr>
          <w:sz w:val="28"/>
          <w:szCs w:val="28"/>
          <w:lang w:val="uk-UA"/>
        </w:rPr>
        <w:t>завадозахищеність</w:t>
      </w:r>
      <w:r w:rsidRPr="000C70AD">
        <w:rPr>
          <w:sz w:val="28"/>
          <w:szCs w:val="28"/>
          <w:lang w:val="uk-UA"/>
        </w:rPr>
        <w:t xml:space="preserve">, </w:t>
      </w:r>
      <w:r w:rsidRPr="000C70AD">
        <w:rPr>
          <w:sz w:val="28"/>
          <w:szCs w:val="28"/>
          <w:lang w:val="uk-UA"/>
        </w:rPr>
        <w:t>кодер</w:t>
      </w:r>
      <w:r w:rsidRPr="000C70AD">
        <w:rPr>
          <w:sz w:val="28"/>
          <w:szCs w:val="28"/>
          <w:lang w:val="uk-UA"/>
        </w:rPr>
        <w:t>, декодер</w:t>
      </w:r>
    </w:p>
    <w:sectPr w:rsidSect="000C70AD">
      <w:pgSz w:w="11906" w:h="16838"/>
      <w:pgMar w:top="1134" w:right="850" w:bottom="1134" w:left="1701" w:header="708" w:footer="708" w:gutter="0"/>
      <w:pgNumType w:start="7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6733E"/>
    <w:rsid w:val="000C70AD"/>
    <w:rsid w:val="003250BD"/>
    <w:rsid w:val="00373D17"/>
    <w:rsid w:val="00405136"/>
    <w:rsid w:val="00411776"/>
    <w:rsid w:val="00435CFF"/>
    <w:rsid w:val="00467A62"/>
    <w:rsid w:val="005260C4"/>
    <w:rsid w:val="00707967"/>
    <w:rsid w:val="00725A56"/>
    <w:rsid w:val="0085018F"/>
    <w:rsid w:val="00886E43"/>
    <w:rsid w:val="009F5C64"/>
    <w:rsid w:val="00A01E0E"/>
    <w:rsid w:val="00A30C7C"/>
    <w:rsid w:val="00BB60BD"/>
    <w:rsid w:val="00D33829"/>
    <w:rsid w:val="00E73CE0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590C71F7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42</Pages>
  <Words>6897</Words>
  <Characters>39314</Characters>
  <Application>Microsoft Office Word</Application>
  <DocSecurity>0</DocSecurity>
  <Lines>327</Lines>
  <Paragraphs>92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shredingerm8@gmail.com</cp:lastModifiedBy>
  <cp:revision>2</cp:revision>
  <dcterms:created xsi:type="dcterms:W3CDTF">2024-10-08T05:13:00Z</dcterms:created>
  <dcterms:modified xsi:type="dcterms:W3CDTF">2024-10-08T05:13:00Z</dcterms:modified>
</cp:coreProperties>
</file>