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0302BF6D" w:rsidR="00886E43" w:rsidRPr="00666DD9" w:rsidRDefault="003F4277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3F4277">
        <w:rPr>
          <w:b/>
          <w:sz w:val="28"/>
          <w:szCs w:val="28"/>
          <w:lang w:val="uk-UA"/>
        </w:rPr>
        <w:t>Сібірцев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К</w:t>
      </w:r>
      <w:r w:rsidR="00715598">
        <w:rPr>
          <w:b/>
          <w:sz w:val="28"/>
          <w:szCs w:val="28"/>
          <w:lang w:val="uk-UA"/>
        </w:rPr>
        <w:t>.</w:t>
      </w:r>
      <w:r w:rsidR="00A51D79">
        <w:rPr>
          <w:b/>
          <w:sz w:val="28"/>
          <w:szCs w:val="28"/>
          <w:lang w:val="uk-UA"/>
        </w:rPr>
        <w:t>О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0F7C8D">
        <w:rPr>
          <w:color w:val="000000" w:themeColor="text1"/>
          <w:sz w:val="28"/>
          <w:szCs w:val="24"/>
          <w:lang w:val="uk-UA"/>
        </w:rPr>
        <w:t>Дослідження методів та засобів вимірювання кольорів в харчовій промисловості</w:t>
      </w:r>
      <w:r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 w:rsidR="00DD71F5"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372285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FD2242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 w:rsidR="00A51D79">
        <w:rPr>
          <w:sz w:val="28"/>
          <w:szCs w:val="28"/>
          <w:lang w:val="uk-UA"/>
        </w:rPr>
        <w:t>А.А. Габер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A51D79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4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14772607" w14:textId="77777777" w:rsidR="003F4277" w:rsidRPr="003F4277" w:rsidRDefault="003F4277" w:rsidP="003F42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3F4277">
        <w:rPr>
          <w:color w:val="000000"/>
          <w:sz w:val="28"/>
          <w:szCs w:val="28"/>
          <w:lang w:val="uk-UA"/>
        </w:rPr>
        <w:t>Мета роботи: дослідження методів та засобів вимірювання кольорів в харчовій промисловості.</w:t>
      </w:r>
    </w:p>
    <w:p w14:paraId="39FA9C08" w14:textId="77777777" w:rsidR="003F4277" w:rsidRPr="003F4277" w:rsidRDefault="003F4277" w:rsidP="003F42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3F4277">
        <w:rPr>
          <w:color w:val="000000"/>
          <w:sz w:val="28"/>
          <w:szCs w:val="28"/>
          <w:lang w:val="uk-UA"/>
        </w:rPr>
        <w:t xml:space="preserve">У дипломній роботі висвітлені наступні питання: управління якістю продукції на підприємстві, система контролю якості продукції, контроль кольору в харчовій промисловості, дослідження спектрофотометра COLE PARMER 1200/1201, вимірювання та аналіз кольору фруктів за допомогою NFC-датчика. </w:t>
      </w:r>
    </w:p>
    <w:p w14:paraId="1BA554E1" w14:textId="146B052C" w:rsidR="00405136" w:rsidRPr="0006733E" w:rsidRDefault="003F4277" w:rsidP="003F42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3F4277">
        <w:rPr>
          <w:color w:val="000000"/>
          <w:sz w:val="28"/>
          <w:szCs w:val="28"/>
          <w:lang w:val="uk-UA"/>
        </w:rPr>
        <w:t>Колір поверхні харчових продуктів є першим елементом, який спостерігає споживач і має великий вплив на вибір споживача. Колір залежить від різних факторів, включаючи температуру, вологість і біохімічні зміни, які відбуваються під час росту, дозрівання, а також після збирання та обробки. Як наслідок, харчовий барвник є чудовим індикатором якості, оскільки він враховує ці параметри, і це один із найбільш широко вимірюваних атрибутів якості продукту в післязбиральній обробці та в дослідженнях харчової промисловості.</w:t>
      </w:r>
      <w:bookmarkStart w:id="0" w:name="_GoBack"/>
      <w:bookmarkEnd w:id="0"/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435AFB64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3F4277" w:rsidRPr="003F4277">
        <w:rPr>
          <w:sz w:val="28"/>
          <w:szCs w:val="28"/>
          <w:lang w:val="uk-UA"/>
        </w:rPr>
        <w:t>харчова промисловість, спектрофотометр, контроль кольору, вимірювання кольору</w:t>
      </w:r>
      <w:r w:rsidR="00A51D79" w:rsidRPr="00A51D79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372285"/>
    <w:rsid w:val="003F4277"/>
    <w:rsid w:val="00405136"/>
    <w:rsid w:val="00467A62"/>
    <w:rsid w:val="004F4577"/>
    <w:rsid w:val="005170F7"/>
    <w:rsid w:val="005260C4"/>
    <w:rsid w:val="005463B4"/>
    <w:rsid w:val="005E0B0A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A51D79"/>
    <w:rsid w:val="00BC3CB0"/>
    <w:rsid w:val="00DD71F5"/>
    <w:rsid w:val="00E43B39"/>
    <w:rsid w:val="00EC4CD9"/>
    <w:rsid w:val="00F71189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16</cp:revision>
  <dcterms:created xsi:type="dcterms:W3CDTF">2024-10-07T10:10:00Z</dcterms:created>
  <dcterms:modified xsi:type="dcterms:W3CDTF">2024-10-07T14:43:00Z</dcterms:modified>
</cp:coreProperties>
</file>