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A01E0E" w:rsidRPr="0006733E" w:rsidP="00A01E0E" w14:paraId="21B4F18A" w14:textId="786A8809">
      <w:pPr>
        <w:spacing w:line="360" w:lineRule="exact"/>
        <w:ind w:firstLine="709"/>
        <w:jc w:val="both"/>
        <w:rPr>
          <w:sz w:val="28"/>
          <w:szCs w:val="28"/>
          <w:lang w:val="uk-UA"/>
        </w:rPr>
      </w:pPr>
      <w:r>
        <w:rPr>
          <w:b/>
          <w:sz w:val="28"/>
          <w:szCs w:val="28"/>
          <w:lang w:val="uk-UA"/>
        </w:rPr>
        <w:t>Перун І.П.</w:t>
      </w:r>
      <w:r w:rsidRPr="0006733E">
        <w:rPr>
          <w:sz w:val="28"/>
          <w:szCs w:val="28"/>
          <w:lang w:val="uk-UA"/>
        </w:rPr>
        <w:t xml:space="preserve"> </w:t>
      </w:r>
      <w:r>
        <w:rPr>
          <w:sz w:val="28"/>
          <w:szCs w:val="28"/>
          <w:lang w:val="uk-UA"/>
        </w:rPr>
        <w:t>М</w:t>
      </w:r>
      <w:r w:rsidRPr="00A01E0E">
        <w:rPr>
          <w:sz w:val="28"/>
          <w:szCs w:val="28"/>
          <w:lang w:val="uk-UA"/>
        </w:rPr>
        <w:t>етоди захисту конфіденційної інформації від несанкціонованого доступу в умовах радіоелектронного конфлікт</w:t>
      </w:r>
      <w:r w:rsidRPr="00A01E0E">
        <w:rPr>
          <w:sz w:val="28"/>
          <w:szCs w:val="28"/>
          <w:lang w:val="uk-UA"/>
        </w:rPr>
        <w:t xml:space="preserve"> </w:t>
      </w:r>
      <w:r w:rsidRPr="00411776">
        <w:rPr>
          <w:sz w:val="28"/>
          <w:szCs w:val="28"/>
          <w:lang w:val="uk-UA"/>
        </w:rPr>
        <w:t>[</w:t>
      </w:r>
      <w:r w:rsidRPr="0006733E">
        <w:rPr>
          <w:sz w:val="28"/>
          <w:szCs w:val="28"/>
          <w:lang w:val="uk-UA"/>
        </w:rPr>
        <w:t>кваліфікаційна (магістерська) робота зі спеціальності</w:t>
      </w:r>
      <w:r>
        <w:rPr>
          <w:sz w:val="28"/>
          <w:szCs w:val="28"/>
          <w:lang w:val="uk-UA"/>
        </w:rPr>
        <w:t xml:space="preserve"> 125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411776">
        <w:rPr>
          <w:sz w:val="28"/>
          <w:szCs w:val="28"/>
          <w:lang w:val="uk-UA"/>
        </w:rPr>
        <w:t>]</w:t>
      </w:r>
      <w:r w:rsidRPr="0006733E">
        <w:rPr>
          <w:sz w:val="28"/>
          <w:szCs w:val="28"/>
          <w:lang w:val="uk-UA"/>
        </w:rPr>
        <w:t xml:space="preserve"> / Наук. кер.:  </w:t>
      </w:r>
      <w:r>
        <w:rPr>
          <w:sz w:val="28"/>
          <w:szCs w:val="28"/>
          <w:lang w:val="uk-UA"/>
        </w:rPr>
        <w:t>д.т.н</w:t>
      </w:r>
      <w:r>
        <w:rPr>
          <w:sz w:val="28"/>
          <w:szCs w:val="28"/>
          <w:lang w:val="uk-UA"/>
        </w:rPr>
        <w:t xml:space="preserve">., проф., </w:t>
      </w:r>
      <w:r w:rsidRPr="00A01E0E">
        <w:rPr>
          <w:sz w:val="28"/>
          <w:szCs w:val="28"/>
          <w:lang w:val="uk-UA"/>
        </w:rPr>
        <w:t>М. В</w:t>
      </w:r>
      <w:r>
        <w:rPr>
          <w:sz w:val="28"/>
          <w:szCs w:val="28"/>
          <w:lang w:val="uk-UA"/>
        </w:rPr>
        <w:t>.</w:t>
      </w:r>
      <w:r w:rsidRPr="00A01E0E">
        <w:rPr>
          <w:sz w:val="28"/>
          <w:szCs w:val="28"/>
          <w:lang w:val="uk-UA"/>
        </w:rPr>
        <w:t xml:space="preserve"> Захарченко</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6</w:t>
      </w:r>
      <w:r>
        <w:rPr>
          <w:sz w:val="28"/>
          <w:szCs w:val="28"/>
          <w:lang w:val="uk-UA"/>
        </w:rPr>
        <w:t>2</w:t>
      </w:r>
      <w:r w:rsidRPr="0006733E">
        <w:rPr>
          <w:sz w:val="28"/>
          <w:szCs w:val="28"/>
          <w:lang w:val="uk-UA"/>
        </w:rPr>
        <w:t xml:space="preserve"> с.</w:t>
      </w:r>
    </w:p>
    <w:p w:rsidR="00A01E0E" w:rsidRPr="0006733E" w:rsidP="00A01E0E" w14:paraId="35A30025" w14:textId="77777777">
      <w:pPr>
        <w:spacing w:line="360" w:lineRule="exact"/>
        <w:ind w:firstLine="709"/>
        <w:jc w:val="center"/>
        <w:rPr>
          <w:b/>
          <w:color w:val="000000"/>
          <w:sz w:val="28"/>
          <w:szCs w:val="28"/>
          <w:lang w:val="uk-UA"/>
        </w:rPr>
      </w:pPr>
    </w:p>
    <w:p w:rsidR="00A01E0E" w:rsidRPr="0006733E" w:rsidP="00A01E0E" w14:paraId="49494A15" w14:textId="77777777">
      <w:pPr>
        <w:spacing w:line="360" w:lineRule="exact"/>
        <w:jc w:val="center"/>
        <w:rPr>
          <w:b/>
          <w:color w:val="000000"/>
          <w:sz w:val="28"/>
          <w:szCs w:val="28"/>
          <w:lang w:val="uk-UA"/>
        </w:rPr>
      </w:pPr>
      <w:r w:rsidRPr="0006733E">
        <w:rPr>
          <w:b/>
          <w:color w:val="000000"/>
          <w:sz w:val="28"/>
          <w:szCs w:val="28"/>
          <w:lang w:val="uk-UA"/>
        </w:rPr>
        <w:t>Анотація</w:t>
      </w:r>
    </w:p>
    <w:p w:rsidR="00A01E0E" w:rsidRPr="0006733E" w:rsidP="00A01E0E" w14:paraId="1BABDBC7" w14:textId="6C812EAC">
      <w:pPr>
        <w:spacing w:line="360" w:lineRule="exact"/>
        <w:ind w:firstLine="709"/>
        <w:jc w:val="both"/>
        <w:rPr>
          <w:color w:val="000000"/>
          <w:sz w:val="28"/>
          <w:szCs w:val="28"/>
          <w:lang w:val="uk-UA"/>
        </w:rPr>
      </w:pPr>
      <w:r w:rsidRPr="00A01E0E">
        <w:rPr>
          <w:color w:val="000000"/>
          <w:sz w:val="28"/>
          <w:szCs w:val="28"/>
          <w:lang w:val="uk-UA"/>
        </w:rPr>
        <w:t xml:space="preserve">В магістерській роботі запропоновано синтез </w:t>
      </w:r>
      <w:r w:rsidRPr="00A01E0E">
        <w:rPr>
          <w:color w:val="000000"/>
          <w:sz w:val="28"/>
          <w:szCs w:val="28"/>
          <w:lang w:val="uk-UA"/>
        </w:rPr>
        <w:t>шумоподібних</w:t>
      </w:r>
      <w:r w:rsidRPr="00A01E0E">
        <w:rPr>
          <w:color w:val="000000"/>
          <w:sz w:val="28"/>
          <w:szCs w:val="28"/>
          <w:lang w:val="uk-UA"/>
        </w:rPr>
        <w:t xml:space="preserve"> сигналів на основі таймерних сигнальних конструкцій та хаотичних послідовностей. Для завдання ускладнення структури сигналу обґрунтовано застосування багаторівневої послідовності розширення спектру, яка формується на основі генератора хаотичних сигналів. Доведено доцільність підвищення структурної та енергетичної прихованості </w:t>
      </w:r>
      <w:r w:rsidRPr="00A01E0E">
        <w:rPr>
          <w:color w:val="000000"/>
          <w:sz w:val="28"/>
          <w:szCs w:val="28"/>
          <w:lang w:val="uk-UA"/>
        </w:rPr>
        <w:t>шумоподібного</w:t>
      </w:r>
      <w:r w:rsidRPr="00A01E0E">
        <w:rPr>
          <w:color w:val="000000"/>
          <w:sz w:val="28"/>
          <w:szCs w:val="28"/>
          <w:lang w:val="uk-UA"/>
        </w:rPr>
        <w:t xml:space="preserve"> сигналу, що сформований на основі таймерних та хаотичних послідовностей.</w:t>
      </w:r>
    </w:p>
    <w:p w:rsidR="00A01E0E" w:rsidRPr="00411776" w:rsidP="00A01E0E" w14:paraId="2B1B1419" w14:textId="77777777">
      <w:pPr>
        <w:spacing w:line="360" w:lineRule="exact"/>
        <w:rPr>
          <w:color w:val="000000"/>
          <w:sz w:val="28"/>
          <w:szCs w:val="28"/>
          <w:lang w:val="uk-UA"/>
        </w:rPr>
      </w:pPr>
    </w:p>
    <w:p w:rsidR="0006733E" w:rsidP="00A30C7C" w14:paraId="08127CB1" w14:textId="2141189C">
      <w:pPr>
        <w:spacing w:line="360" w:lineRule="exact"/>
        <w:ind w:firstLine="708"/>
        <w:jc w:val="both"/>
        <w:rPr>
          <w:sz w:val="28"/>
          <w:szCs w:val="28"/>
          <w:lang w:val="uk-UA"/>
        </w:rPr>
      </w:pPr>
      <w:r w:rsidRPr="0006733E">
        <w:rPr>
          <w:b/>
          <w:sz w:val="28"/>
          <w:szCs w:val="28"/>
          <w:lang w:val="uk-UA"/>
        </w:rPr>
        <w:t>Ключові слова</w:t>
      </w:r>
      <w:r w:rsidRPr="000C70AD">
        <w:rPr>
          <w:sz w:val="28"/>
          <w:szCs w:val="28"/>
          <w:lang w:val="uk-UA"/>
        </w:rPr>
        <w:t xml:space="preserve">: </w:t>
      </w:r>
      <w:r w:rsidRPr="00A01E0E">
        <w:rPr>
          <w:sz w:val="28"/>
          <w:szCs w:val="28"/>
          <w:lang w:val="uk-UA"/>
        </w:rPr>
        <w:t xml:space="preserve">РЕБ, </w:t>
      </w:r>
      <w:r w:rsidRPr="00A01E0E">
        <w:rPr>
          <w:sz w:val="28"/>
          <w:szCs w:val="28"/>
          <w:lang w:val="uk-UA"/>
        </w:rPr>
        <w:t>хаос, захист, інформації, модуляція, таймерний сигнал, канал, радіозв'язок, прихованість</w:t>
      </w:r>
    </w:p>
    <w:p w:rsidR="00A01E0E" w:rsidP="00A30C7C" w14:paraId="236757CE" w14:textId="77777777">
      <w:pPr>
        <w:spacing w:line="360" w:lineRule="exact"/>
        <w:ind w:firstLine="708"/>
        <w:jc w:val="both"/>
        <w:rPr>
          <w:sz w:val="28"/>
          <w:szCs w:val="28"/>
          <w:lang w:val="uk-UA"/>
        </w:rPr>
      </w:pPr>
    </w:p>
    <w:sectPr>
      <w:pgSz w:w="11906" w:h="16838"/>
      <w:pgMar w:top="1134" w:right="850" w:bottom="1134" w:left="1701" w:header="708" w:footer="708" w:gutter="0"/>
      <w:pgNumType w:start="16"/>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C70AD"/>
    <w:rsid w:val="003250BD"/>
    <w:rsid w:val="00373D17"/>
    <w:rsid w:val="00405136"/>
    <w:rsid w:val="00411776"/>
    <w:rsid w:val="00435CFF"/>
    <w:rsid w:val="00467A62"/>
    <w:rsid w:val="005260C4"/>
    <w:rsid w:val="00707967"/>
    <w:rsid w:val="00725A56"/>
    <w:rsid w:val="0085018F"/>
    <w:rsid w:val="00886E43"/>
    <w:rsid w:val="009F5C64"/>
    <w:rsid w:val="00A01E0E"/>
    <w:rsid w:val="00A30C7C"/>
    <w:rsid w:val="00BB60BD"/>
    <w:rsid w:val="00D33829"/>
    <w:rsid w:val="00E73CE0"/>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590C71F7"/>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42</Pages>
  <Words>6897</Words>
  <Characters>39314</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2024-10-08T05:13:00Z</dcterms:created>
  <dcterms:modified xsi:type="dcterms:W3CDTF">2024-10-08T05:13:00Z</dcterms:modified>
</cp:coreProperties>
</file>