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373D17" w:rsidRPr="0006733E" w:rsidP="00373D17" w14:paraId="2E47BE10" w14:textId="22231EE0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373D17">
        <w:rPr>
          <w:b/>
          <w:sz w:val="28"/>
          <w:szCs w:val="28"/>
          <w:lang w:val="uk-UA"/>
        </w:rPr>
        <w:t>Жук О.I.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</w:t>
      </w:r>
      <w:r w:rsidRPr="00373D17">
        <w:rPr>
          <w:sz w:val="28"/>
          <w:szCs w:val="28"/>
          <w:lang w:val="uk-UA"/>
        </w:rPr>
        <w:t xml:space="preserve">ослідження рівня </w:t>
      </w:r>
      <w:r w:rsidRPr="00373D17">
        <w:rPr>
          <w:sz w:val="28"/>
          <w:szCs w:val="28"/>
          <w:lang w:val="uk-UA"/>
        </w:rPr>
        <w:t>кібербезпеки</w:t>
      </w:r>
      <w:r w:rsidRPr="00373D17">
        <w:rPr>
          <w:sz w:val="28"/>
          <w:szCs w:val="28"/>
          <w:lang w:val="uk-UA"/>
        </w:rPr>
        <w:t xml:space="preserve"> сучасних систем відеоспостереження з розробкою механізмів захисту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філ</w:t>
      </w:r>
      <w:r>
        <w:rPr>
          <w:sz w:val="28"/>
          <w:szCs w:val="28"/>
          <w:lang w:val="uk-UA"/>
        </w:rPr>
        <w:t>.н</w:t>
      </w:r>
      <w:r>
        <w:rPr>
          <w:sz w:val="28"/>
          <w:szCs w:val="28"/>
          <w:lang w:val="uk-UA"/>
        </w:rPr>
        <w:t xml:space="preserve">., доц. </w:t>
      </w:r>
      <w:r>
        <w:rPr>
          <w:sz w:val="28"/>
          <w:szCs w:val="28"/>
          <w:lang w:val="uk-UA"/>
        </w:rPr>
        <w:t xml:space="preserve">С.В. </w:t>
      </w:r>
      <w:r>
        <w:rPr>
          <w:sz w:val="28"/>
          <w:szCs w:val="28"/>
          <w:lang w:val="uk-UA"/>
        </w:rPr>
        <w:t>Стайкуца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8</w:t>
      </w:r>
      <w:r>
        <w:rPr>
          <w:sz w:val="28"/>
          <w:szCs w:val="28"/>
          <w:lang w:val="uk-UA"/>
        </w:rPr>
        <w:t>1</w:t>
      </w:r>
      <w:r w:rsidRPr="0006733E">
        <w:rPr>
          <w:sz w:val="28"/>
          <w:szCs w:val="28"/>
          <w:lang w:val="uk-UA"/>
        </w:rPr>
        <w:t xml:space="preserve"> с.</w:t>
      </w:r>
    </w:p>
    <w:p w:rsidR="00373D17" w:rsidRPr="0006733E" w:rsidP="00373D17" w14:paraId="11534342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373D17" w:rsidRPr="0006733E" w:rsidP="00373D17" w14:paraId="4247ED7A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373D17" w:rsidRPr="0006733E" w:rsidP="00373D17" w14:paraId="5C6E4B7E" w14:textId="6CFBD553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373D17">
        <w:rPr>
          <w:color w:val="000000"/>
          <w:sz w:val="28"/>
          <w:szCs w:val="28"/>
          <w:lang w:val="uk-UA"/>
        </w:rPr>
        <w:t xml:space="preserve">У магістерській роботі проведено аналіз технологій систем відеоспостереження. В другому розділі роботи комплексно розглянуто загрози та ризики систем відеоспостереження. Запропоновано дослідити СОТ як єдину екосистему в розрізі загальної концепції, активів, розгортання мереж тощо. В рамках аналізу атак системи відеоспостереження досліджено в розрізі агентів загроз, дій загроз та наслідків. Детально розглянуто атаки на системи відеоспостереження на різних рівнях. В третьому розділі роботи розглянуто методи та засоби захисту систем IP-відеоспостереження. Розглянуто ланку базових напрямів захисту та кращі практики. Як комплексний підхід запропоновано до використання білу книгу </w:t>
      </w:r>
      <w:r w:rsidRPr="00373D17">
        <w:rPr>
          <w:color w:val="000000"/>
          <w:sz w:val="28"/>
          <w:szCs w:val="28"/>
          <w:lang w:val="uk-UA"/>
        </w:rPr>
        <w:t>Hikvision</w:t>
      </w:r>
      <w:r w:rsidRPr="00373D17">
        <w:rPr>
          <w:color w:val="000000"/>
          <w:sz w:val="28"/>
          <w:szCs w:val="28"/>
          <w:lang w:val="uk-UA"/>
        </w:rPr>
        <w:t xml:space="preserve"> щодо </w:t>
      </w:r>
      <w:r w:rsidRPr="00373D17">
        <w:rPr>
          <w:color w:val="000000"/>
          <w:sz w:val="28"/>
          <w:szCs w:val="28"/>
          <w:lang w:val="uk-UA"/>
        </w:rPr>
        <w:t>кібербезпеки</w:t>
      </w:r>
      <w:r w:rsidRPr="00373D17">
        <w:rPr>
          <w:color w:val="000000"/>
          <w:sz w:val="28"/>
          <w:szCs w:val="28"/>
          <w:lang w:val="uk-UA"/>
        </w:rPr>
        <w:t xml:space="preserve"> систем відеоспостереження. Також розглянуто підхід щодо </w:t>
      </w:r>
      <w:r w:rsidRPr="00373D17">
        <w:rPr>
          <w:color w:val="000000"/>
          <w:sz w:val="28"/>
          <w:szCs w:val="28"/>
          <w:lang w:val="uk-UA"/>
        </w:rPr>
        <w:t>кібербахисту</w:t>
      </w:r>
      <w:r w:rsidRPr="00373D17">
        <w:rPr>
          <w:color w:val="000000"/>
          <w:sz w:val="28"/>
          <w:szCs w:val="28"/>
          <w:lang w:val="uk-UA"/>
        </w:rPr>
        <w:t xml:space="preserve"> систем цифрового відеоспостереження від бренду </w:t>
      </w:r>
      <w:r w:rsidRPr="00373D17">
        <w:rPr>
          <w:color w:val="000000"/>
          <w:sz w:val="28"/>
          <w:szCs w:val="28"/>
          <w:lang w:val="uk-UA"/>
        </w:rPr>
        <w:t>Mobotix</w:t>
      </w:r>
      <w:r>
        <w:rPr>
          <w:color w:val="000000"/>
          <w:sz w:val="28"/>
          <w:szCs w:val="28"/>
          <w:lang w:val="uk-UA"/>
        </w:rPr>
        <w:t>.</w:t>
      </w:r>
    </w:p>
    <w:p w:rsidR="00373D17" w:rsidRPr="00411776" w:rsidP="00373D17" w14:paraId="0E530960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373D17" w:rsidP="00373D17" w14:paraId="4053B79B" w14:textId="465991CC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373D17">
        <w:rPr>
          <w:sz w:val="28"/>
          <w:szCs w:val="28"/>
          <w:lang w:val="uk-UA"/>
        </w:rPr>
        <w:t>ВІДЕОСПОСТЕРЕЖЕННЯ, HDCCTV, ВІДЕОПОТОК, ЗАГРОЗА, ВІДЕОКАМЕРА, ПАРОЛЬ, ПОРТ, IP-СПУФІНГ ВІРУС, HTTPS, АТАКА MITM, ВІДЕОРЕЄСТРАТОР, ЗАГРОЗА НУЛЬОВОГО ДНЯ, PTZ, ШИФРУВАННЯ, HIKVISION CYBERSECURITY WHITE PAPER, МЕХАНІЗМИ ЗАХИСТУ</w:t>
      </w:r>
    </w:p>
    <w:p w:rsidR="00373D17" w:rsidP="00373D17" w14:paraId="66B7809C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Sect="00373D17">
      <w:pgSz w:w="11906" w:h="16838"/>
      <w:pgMar w:top="1134" w:right="850" w:bottom="1134" w:left="1701" w:header="708" w:footer="708" w:gutter="0"/>
      <w:pgNumType w:start="3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