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E7694" w:rsidRPr="004A1DCA" w:rsidP="006E7694">
      <w:pPr>
        <w:spacing w:before="0"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6E7694">
        <w:rPr>
          <w:b/>
          <w:color w:val="000000"/>
          <w:sz w:val="28"/>
          <w:szCs w:val="28"/>
        </w:rPr>
        <w:t>Сас Б.О.</w:t>
      </w:r>
      <w:r w:rsidRPr="00E23ED8">
        <w:rPr>
          <w:color w:val="000000"/>
          <w:sz w:val="28"/>
          <w:szCs w:val="28"/>
        </w:rPr>
        <w:t xml:space="preserve"> </w:t>
      </w:r>
      <w:r w:rsidRPr="00E23ED8">
        <w:rPr>
          <w:color w:val="000000"/>
          <w:sz w:val="28"/>
          <w:szCs w:val="28"/>
          <w:lang w:val="uk-UA"/>
        </w:rPr>
        <w:t xml:space="preserve">Розробка веб застосунку для інтернет-магазину побутової техніки з використанням рекомендаційних алгоритмів для просування товару </w:t>
      </w:r>
      <w:r w:rsidRPr="004A1DCA">
        <w:rPr>
          <w:color w:val="000000"/>
          <w:sz w:val="28"/>
          <w:szCs w:val="28"/>
          <w:lang w:val="uk-UA"/>
        </w:rPr>
        <w:t>[кваліфікаційна (магістерська) робота зі спеціальності 121 Інженерія програмного забезпечення; ОПП «Інженерія програмного забезпечення»] / Наук. </w:t>
      </w:r>
      <w:r w:rsidRPr="004A1DCA">
        <w:rPr>
          <w:color w:val="000000"/>
          <w:sz w:val="28"/>
          <w:szCs w:val="28"/>
          <w:lang w:val="uk-UA"/>
        </w:rPr>
        <w:t>кер.:</w:t>
      </w:r>
      <w:r w:rsidRPr="004A1DCA">
        <w:rPr>
          <w:color w:val="000000"/>
          <w:sz w:val="28"/>
          <w:szCs w:val="28"/>
          <w:lang w:val="uk-UA"/>
        </w:rPr>
        <w:t xml:space="preserve">  к.ф.м.н., доцент Л. В. Глазунова; Державний університет інтелектуальних технологій і зв’язку. Одеса : ДУІТЗ, 2024. </w:t>
      </w:r>
      <w:r>
        <w:rPr>
          <w:color w:val="000000"/>
          <w:sz w:val="28"/>
          <w:szCs w:val="28"/>
          <w:lang w:val="uk-UA"/>
        </w:rPr>
        <w:t>51</w:t>
      </w:r>
      <w:r w:rsidRPr="004A1DCA">
        <w:rPr>
          <w:color w:val="000000"/>
          <w:sz w:val="28"/>
          <w:szCs w:val="28"/>
          <w:lang w:val="uk-UA"/>
        </w:rPr>
        <w:t xml:space="preserve"> с.</w:t>
      </w:r>
    </w:p>
    <w:p w:rsidR="006E7694" w:rsidRPr="0006733E" w:rsidP="006E769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6E7694" w:rsidRPr="0006733E" w:rsidP="006E769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6E7694" w:rsidRPr="0068307B" w:rsidP="006E769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68307B">
        <w:rPr>
          <w:color w:val="000000"/>
          <w:sz w:val="28"/>
          <w:szCs w:val="28"/>
          <w:lang w:val="uk-UA"/>
        </w:rPr>
        <w:t xml:space="preserve">У магістерській роботі автором </w:t>
      </w:r>
      <w:r w:rsidRPr="0068307B">
        <w:rPr>
          <w:sz w:val="28"/>
          <w:szCs w:val="28"/>
          <w:lang w:val="uk-UA"/>
        </w:rPr>
        <w:t>проаналізовано сучасні рекомендаційні алгоритми та їх застосування на сайтах з інтернет продажу різних компаній. Зроблені висновки ефективності застосування цих алгоритмів на практиці та обрано гібридний рекомендаційний алгоритм з урахуванням особливостей продажу побутової техніки.</w:t>
      </w:r>
    </w:p>
    <w:p w:rsidR="006E7694" w:rsidRPr="0068307B" w:rsidP="006E7694">
      <w:pPr>
        <w:spacing w:line="360" w:lineRule="exact"/>
        <w:rPr>
          <w:color w:val="000000"/>
          <w:sz w:val="28"/>
          <w:szCs w:val="28"/>
          <w:lang w:val="uk-UA"/>
        </w:rPr>
      </w:pPr>
    </w:p>
    <w:p w:rsidR="006E7694" w:rsidRPr="0068307B" w:rsidP="006E769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68307B">
        <w:rPr>
          <w:b/>
          <w:sz w:val="28"/>
          <w:szCs w:val="28"/>
          <w:lang w:val="uk-UA"/>
        </w:rPr>
        <w:t>Ключові слова</w:t>
      </w:r>
      <w:r w:rsidRPr="0068307B">
        <w:rPr>
          <w:sz w:val="28"/>
          <w:szCs w:val="28"/>
          <w:lang w:val="uk-UA"/>
        </w:rPr>
        <w:t>: рекомендаційні алгоритми, інтернет продаж, гібридний рекомендаційний алгоритм.</w:t>
      </w:r>
    </w:p>
    <w:sectPr w:rsidSect="00D43E5C">
      <w:pgSz w:w="11906" w:h="16838"/>
      <w:pgMar w:top="1134" w:right="850" w:bottom="1134" w:left="1701" w:header="708" w:footer="708" w:gutter="0"/>
      <w:pgNumType w:start="9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