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7A236A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sz w:val="28"/>
          <w:szCs w:val="28"/>
          <w:lang w:val="uk-UA"/>
        </w:rPr>
        <w:t>Михайлов І.Д</w:t>
      </w: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Розробка та реалізація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>внутрішньоігрової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логіки при побудові комп’ютерної 2D гри в жанрі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>rpg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використанням 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>Unity</w:t>
      </w:r>
      <w:r w:rsidRPr="007A236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</w:t>
      </w:r>
      <w:r w:rsidRPr="007A236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бакалаврська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 робота зі спеціальності 122 Комп’ютерні науки; ОПП «122 Комп’ютерні науки»] / Наук. 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., доц. В. В. 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Топалов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9E4AF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87 с.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b/>
          <w:bCs/>
          <w:color w:val="000000"/>
          <w:lang w:val="uk-UA"/>
        </w:rPr>
      </w:pPr>
    </w:p>
    <w:p w:rsidR="00903A8D" w:rsidRPr="007A236A" w:rsidP="0024770E">
      <w:pPr>
        <w:pStyle w:val="BodyText"/>
        <w:spacing w:after="0"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7A236A">
        <w:rPr>
          <w:b/>
          <w:color w:val="000000"/>
          <w:sz w:val="28"/>
          <w:szCs w:val="28"/>
          <w:lang w:val="uk-UA"/>
        </w:rPr>
        <w:t>Анотація</w:t>
      </w:r>
    </w:p>
    <w:p w:rsidR="00903A8D" w:rsidRPr="007A236A" w:rsidP="00EB3190">
      <w:pPr>
        <w:pStyle w:val="western"/>
        <w:spacing w:before="0" w:beforeAutospacing="0" w:line="360" w:lineRule="auto"/>
        <w:ind w:firstLine="709"/>
        <w:jc w:val="both"/>
        <w:rPr>
          <w:lang w:val="uk-UA"/>
        </w:rPr>
      </w:pPr>
      <w:r w:rsidRPr="007A236A">
        <w:rPr>
          <w:lang w:val="uk-UA"/>
        </w:rPr>
        <w:t xml:space="preserve">У </w:t>
      </w:r>
      <w:r w:rsidRPr="007A236A">
        <w:rPr>
          <w:lang w:val="uk-UA"/>
        </w:rPr>
        <w:t>бакалавроській</w:t>
      </w:r>
      <w:r w:rsidRPr="007A236A">
        <w:rPr>
          <w:lang w:val="uk-UA"/>
        </w:rPr>
        <w:t xml:space="preserve"> роботі внутрішню логіку для гри, яка буде включати в себе логіку ігрового персонажу, та логіку ворогів. Виконано тестування та налагодження основних функцій гри, а також забезпечено інтеграцію системи управління інвентарем з іншими компонентами гри.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7A236A">
        <w:rPr>
          <w:color w:val="000000"/>
          <w:sz w:val="28"/>
          <w:szCs w:val="28"/>
          <w:lang w:val="uk-UA"/>
        </w:rPr>
        <w:t xml:space="preserve">Застосовані сучасні програмні засоби та рішення для створення програми у даній роботі. </w:t>
      </w:r>
    </w:p>
    <w:p w:rsidR="00903A8D" w:rsidRPr="007A236A" w:rsidP="00EB3190">
      <w:pPr>
        <w:pStyle w:val="BodyText"/>
        <w:spacing w:after="0" w:line="360" w:lineRule="auto"/>
        <w:ind w:firstLine="709"/>
        <w:jc w:val="both"/>
        <w:rPr>
          <w:sz w:val="28"/>
          <w:szCs w:val="28"/>
          <w:lang w:val="uk-UA"/>
        </w:rPr>
      </w:pPr>
    </w:p>
    <w:p w:rsidR="00903A8D" w:rsidRPr="007A236A" w:rsidP="00EB319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Ключові слова</w:t>
      </w:r>
      <w:r w:rsidRPr="007A236A" w:rsidR="007A236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: </w:t>
      </w:r>
      <w:r w:rsidRPr="007A236A" w:rsidR="007A236A">
        <w:rPr>
          <w:rFonts w:ascii="Times New Roman" w:hAnsi="Times New Roman" w:cs="Times New Roman"/>
          <w:sz w:val="28"/>
          <w:szCs w:val="28"/>
          <w:lang w:val="uk-UA"/>
        </w:rPr>
        <w:t xml:space="preserve">розробка, </w:t>
      </w:r>
      <w:r w:rsidRPr="007A236A" w:rsidR="007A236A">
        <w:rPr>
          <w:rFonts w:ascii="Times New Roman" w:hAnsi="Times New Roman" w:cs="Times New Roman"/>
          <w:sz w:val="28"/>
          <w:szCs w:val="28"/>
          <w:lang w:val="uk-UA"/>
        </w:rPr>
        <w:t>unity</w:t>
      </w:r>
      <w:r w:rsidRPr="007A236A" w:rsidR="007A236A">
        <w:rPr>
          <w:rFonts w:ascii="Times New Roman" w:hAnsi="Times New Roman" w:cs="Times New Roman"/>
          <w:sz w:val="28"/>
          <w:szCs w:val="28"/>
          <w:lang w:val="uk-UA"/>
        </w:rPr>
        <w:t>, внутрішньо ігрова, логіка, реалізація.</w:t>
      </w:r>
    </w:p>
    <w:sectPr w:rsidSect="004679F6">
      <w:pgSz w:w="12240" w:h="15840"/>
      <w:pgMar w:top="1134" w:right="850" w:bottom="1134" w:left="1134" w:header="708" w:footer="708" w:gutter="0"/>
      <w:pgNumType w:start="3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