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63802" w:rsidRPr="0006733E" w:rsidP="00E63802" w14:paraId="66824B9D" w14:textId="342A934B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Тюпо</w:t>
      </w:r>
      <w:r>
        <w:rPr>
          <w:b/>
          <w:bCs/>
          <w:sz w:val="28"/>
          <w:szCs w:val="28"/>
          <w:lang w:val="uk-UA"/>
        </w:rPr>
        <w:t xml:space="preserve"> І.С.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Дослідження </w:t>
      </w:r>
      <w:r>
        <w:rPr>
          <w:sz w:val="28"/>
          <w:szCs w:val="28"/>
          <w:lang w:val="uk-UA"/>
        </w:rPr>
        <w:t>методик</w:t>
      </w:r>
      <w:r>
        <w:rPr>
          <w:sz w:val="28"/>
          <w:szCs w:val="28"/>
          <w:lang w:val="uk-UA"/>
        </w:rPr>
        <w:t xml:space="preserve"> захисту веб-додатків на основі фреймворку </w:t>
      </w:r>
      <w:r>
        <w:rPr>
          <w:sz w:val="28"/>
          <w:szCs w:val="28"/>
          <w:lang w:val="en-US"/>
        </w:rPr>
        <w:t>Django</w:t>
      </w:r>
      <w:r w:rsidRPr="00EC623F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В.Й. </w:t>
      </w:r>
      <w:r>
        <w:rPr>
          <w:sz w:val="28"/>
          <w:szCs w:val="28"/>
          <w:lang w:val="uk-UA"/>
        </w:rPr>
        <w:t>Кільдішев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 w:rsidR="004014B9">
        <w:rPr>
          <w:sz w:val="28"/>
          <w:szCs w:val="28"/>
          <w:lang w:val="uk-UA"/>
        </w:rPr>
        <w:t>45</w:t>
      </w:r>
      <w:r w:rsidRPr="0006733E">
        <w:rPr>
          <w:sz w:val="28"/>
          <w:szCs w:val="28"/>
          <w:lang w:val="uk-UA"/>
        </w:rPr>
        <w:t xml:space="preserve"> с.</w:t>
      </w:r>
    </w:p>
    <w:p w:rsidR="00E63802" w:rsidRPr="0006733E" w:rsidP="00E63802" w14:paraId="2F9BADBD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E63802" w:rsidRPr="0006733E" w:rsidP="00E63802" w14:paraId="0264EE20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E63802" w:rsidP="00E63802" w14:paraId="750FF985" w14:textId="4415A5B6">
      <w:pPr>
        <w:spacing w:line="360" w:lineRule="exact"/>
        <w:ind w:firstLine="709"/>
        <w:jc w:val="both"/>
        <w:rPr>
          <w:sz w:val="28"/>
          <w:lang w:val="uk-UA"/>
        </w:rPr>
      </w:pPr>
      <w:r w:rsidRPr="004014B9">
        <w:rPr>
          <w:sz w:val="28"/>
          <w:lang w:val="uk-UA"/>
        </w:rPr>
        <w:t xml:space="preserve">У магістерській роботі проведено дослідження захищеності веб-сайтів на базі веб-фреймворку </w:t>
      </w:r>
      <w:r w:rsidRPr="004014B9">
        <w:rPr>
          <w:sz w:val="28"/>
          <w:lang w:val="uk-UA"/>
        </w:rPr>
        <w:t>Django</w:t>
      </w:r>
      <w:r w:rsidRPr="004014B9">
        <w:rPr>
          <w:sz w:val="28"/>
          <w:lang w:val="uk-UA"/>
        </w:rPr>
        <w:t xml:space="preserve"> за допомоги широкого спектру засобів. На практиці змодельовані типові атаки по відомим векторам, характерним для обраної технології. Проаналізовані методи побудови безпечних веб-додатків та наведено основні рекомендації щодо впровадження мір інформаційної безпеки. Запропоновані комплексні міри, які можуть гарантувати інформаційну безпеку проекту на довгий строк.</w:t>
      </w:r>
    </w:p>
    <w:p w:rsidR="00E63802" w:rsidRPr="0006733E" w:rsidP="00E63802" w14:paraId="00E4507E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E63802" w:rsidRPr="0006733E" w:rsidP="00E63802" w14:paraId="51F0AED7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E63802" w:rsidRPr="00E63802" w:rsidP="00E63802" w14:paraId="1970495F" w14:textId="197A72A4">
      <w:pPr>
        <w:spacing w:line="288" w:lineRule="auto"/>
        <w:ind w:firstLine="709"/>
        <w:jc w:val="both"/>
        <w:rPr>
          <w:sz w:val="28"/>
          <w:szCs w:val="28"/>
          <w:lang w:val="uk-UA" w:eastAsia="ar-SA"/>
        </w:rPr>
      </w:pPr>
      <w:r w:rsidRPr="00AB1A98">
        <w:rPr>
          <w:b/>
          <w:sz w:val="28"/>
          <w:szCs w:val="28"/>
          <w:lang w:val="uk-UA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4014B9" w:rsidR="004014B9">
        <w:rPr>
          <w:sz w:val="28"/>
          <w:szCs w:val="28"/>
          <w:lang w:val="uk-UA" w:eastAsia="ar-SA"/>
        </w:rPr>
        <w:t>web</w:t>
      </w:r>
      <w:r w:rsidRPr="004014B9" w:rsidR="004014B9">
        <w:rPr>
          <w:sz w:val="28"/>
          <w:szCs w:val="28"/>
          <w:lang w:val="uk-UA" w:eastAsia="ar-SA"/>
        </w:rPr>
        <w:t xml:space="preserve">-розробка, </w:t>
      </w:r>
      <w:r w:rsidRPr="004014B9" w:rsidR="004014B9">
        <w:rPr>
          <w:sz w:val="28"/>
          <w:szCs w:val="28"/>
          <w:lang w:val="uk-UA" w:eastAsia="ar-SA"/>
        </w:rPr>
        <w:t>python</w:t>
      </w:r>
      <w:r w:rsidRPr="004014B9" w:rsidR="004014B9">
        <w:rPr>
          <w:sz w:val="28"/>
          <w:szCs w:val="28"/>
          <w:lang w:val="uk-UA" w:eastAsia="ar-SA"/>
        </w:rPr>
        <w:t xml:space="preserve">, </w:t>
      </w:r>
      <w:r w:rsidRPr="004014B9" w:rsidR="004014B9">
        <w:rPr>
          <w:sz w:val="28"/>
          <w:szCs w:val="28"/>
          <w:lang w:val="uk-UA" w:eastAsia="ar-SA"/>
        </w:rPr>
        <w:t>django</w:t>
      </w:r>
      <w:r w:rsidRPr="004014B9" w:rsidR="004014B9">
        <w:rPr>
          <w:sz w:val="28"/>
          <w:szCs w:val="28"/>
          <w:lang w:val="uk-UA" w:eastAsia="ar-SA"/>
        </w:rPr>
        <w:t xml:space="preserve">, HTML, CSS, </w:t>
      </w:r>
      <w:r w:rsidRPr="004014B9" w:rsidR="004014B9">
        <w:rPr>
          <w:sz w:val="28"/>
          <w:szCs w:val="28"/>
          <w:lang w:val="uk-UA" w:eastAsia="ar-SA"/>
        </w:rPr>
        <w:t>javascript</w:t>
      </w:r>
      <w:r w:rsidRPr="004014B9" w:rsidR="004014B9">
        <w:rPr>
          <w:sz w:val="28"/>
          <w:szCs w:val="28"/>
          <w:lang w:val="uk-UA" w:eastAsia="ar-SA"/>
        </w:rPr>
        <w:t xml:space="preserve">, </w:t>
      </w:r>
      <w:r w:rsidRPr="004014B9" w:rsidR="004014B9">
        <w:rPr>
          <w:sz w:val="28"/>
          <w:szCs w:val="28"/>
          <w:lang w:val="uk-UA" w:eastAsia="ar-SA"/>
        </w:rPr>
        <w:t>пентестинг</w:t>
      </w:r>
      <w:r w:rsidRPr="004014B9" w:rsidR="004014B9">
        <w:rPr>
          <w:sz w:val="28"/>
          <w:szCs w:val="28"/>
          <w:lang w:val="uk-UA" w:eastAsia="ar-SA"/>
        </w:rPr>
        <w:t>, інформаційна безпека в веб-сфері, атака перебором, ін’єкція</w:t>
      </w:r>
    </w:p>
    <w:p w:rsidR="004014B9" w:rsidP="00D56FE4" w14:paraId="60616A3A" w14:textId="77777777">
      <w:pPr>
        <w:pStyle w:val="a0"/>
        <w:rPr>
          <w:rFonts w:ascii="Times New Roman" w:hAnsi="Times New Roman"/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