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B15817" w14:textId="0D1CEEC5" w:rsidR="00886E43" w:rsidRPr="00666DD9" w:rsidRDefault="00A240E3" w:rsidP="0006733E">
      <w:pPr>
        <w:spacing w:line="360" w:lineRule="exact"/>
        <w:ind w:firstLine="709"/>
        <w:jc w:val="both"/>
        <w:rPr>
          <w:sz w:val="28"/>
          <w:szCs w:val="28"/>
          <w:lang w:val="uk-UA"/>
        </w:rPr>
      </w:pPr>
      <w:r w:rsidRPr="00A240E3">
        <w:rPr>
          <w:b/>
          <w:sz w:val="28"/>
          <w:szCs w:val="28"/>
          <w:lang w:val="uk-UA"/>
        </w:rPr>
        <w:t>Шуляк</w:t>
      </w:r>
      <w:r w:rsidR="00753AF2" w:rsidRPr="00753AF2">
        <w:rPr>
          <w:b/>
          <w:sz w:val="28"/>
          <w:szCs w:val="28"/>
          <w:lang w:val="uk-UA"/>
        </w:rPr>
        <w:t xml:space="preserve"> </w:t>
      </w:r>
      <w:r>
        <w:rPr>
          <w:b/>
          <w:sz w:val="28"/>
          <w:szCs w:val="28"/>
          <w:lang w:val="uk-UA"/>
        </w:rPr>
        <w:t>С</w:t>
      </w:r>
      <w:r w:rsidR="00715598">
        <w:rPr>
          <w:b/>
          <w:sz w:val="28"/>
          <w:szCs w:val="28"/>
          <w:lang w:val="uk-UA"/>
        </w:rPr>
        <w:t>.</w:t>
      </w:r>
      <w:r>
        <w:rPr>
          <w:b/>
          <w:sz w:val="28"/>
          <w:szCs w:val="28"/>
          <w:lang w:val="uk-UA"/>
        </w:rPr>
        <w:t>Ю</w:t>
      </w:r>
      <w:r w:rsidR="00715598">
        <w:rPr>
          <w:b/>
          <w:sz w:val="28"/>
          <w:szCs w:val="28"/>
          <w:lang w:val="uk-UA"/>
        </w:rPr>
        <w:t>.</w:t>
      </w:r>
      <w:r w:rsidR="00886E43" w:rsidRPr="0006733E">
        <w:rPr>
          <w:sz w:val="28"/>
          <w:szCs w:val="28"/>
          <w:lang w:val="uk-UA"/>
        </w:rPr>
        <w:t xml:space="preserve"> </w:t>
      </w:r>
      <w:r w:rsidRPr="00BF14DE">
        <w:rPr>
          <w:sz w:val="28"/>
          <w:szCs w:val="28"/>
          <w:lang w:val="uk-UA"/>
        </w:rPr>
        <w:t>Аналіз та основні напрями удосконалення метрологічного забезпечення вимірювань об’єму та витрати природного газу</w:t>
      </w:r>
      <w:r w:rsidR="00753AF2" w:rsidRPr="0006733E">
        <w:rPr>
          <w:sz w:val="28"/>
          <w:szCs w:val="28"/>
        </w:rPr>
        <w:t xml:space="preserve"> </w:t>
      </w:r>
      <w:r w:rsidR="00886E43" w:rsidRPr="0006733E">
        <w:rPr>
          <w:sz w:val="28"/>
          <w:szCs w:val="28"/>
        </w:rPr>
        <w:t>[</w:t>
      </w:r>
      <w:r w:rsidR="00886E43" w:rsidRPr="0006733E">
        <w:rPr>
          <w:sz w:val="28"/>
          <w:szCs w:val="28"/>
          <w:lang w:val="uk-UA"/>
        </w:rPr>
        <w:t>кваліфікаційна (</w:t>
      </w:r>
      <w:r w:rsidR="008B2616">
        <w:rPr>
          <w:sz w:val="28"/>
          <w:szCs w:val="28"/>
          <w:lang w:val="uk-UA"/>
        </w:rPr>
        <w:t>бакалав</w:t>
      </w:r>
      <w:r w:rsidR="00886E43" w:rsidRPr="0006733E">
        <w:rPr>
          <w:sz w:val="28"/>
          <w:szCs w:val="28"/>
          <w:lang w:val="uk-UA"/>
        </w:rPr>
        <w:t xml:space="preserve">рська) робота зі спеціальності </w:t>
      </w:r>
      <w:r w:rsidR="005E0B0A">
        <w:rPr>
          <w:sz w:val="28"/>
          <w:szCs w:val="28"/>
          <w:lang w:val="uk-UA"/>
        </w:rPr>
        <w:t>17</w:t>
      </w:r>
      <w:r w:rsidR="005463B4">
        <w:rPr>
          <w:sz w:val="28"/>
          <w:szCs w:val="28"/>
          <w:lang w:val="uk-UA"/>
        </w:rPr>
        <w:t>5</w:t>
      </w:r>
      <w:r w:rsidR="00886E43" w:rsidRPr="0006733E">
        <w:rPr>
          <w:sz w:val="28"/>
          <w:szCs w:val="28"/>
          <w:lang w:val="uk-UA"/>
        </w:rPr>
        <w:t xml:space="preserve"> </w:t>
      </w:r>
      <w:r w:rsidR="005463B4">
        <w:rPr>
          <w:sz w:val="28"/>
          <w:szCs w:val="28"/>
          <w:lang w:val="uk-UA"/>
        </w:rPr>
        <w:t>Інформаційно-вимірювальні технології</w:t>
      </w:r>
      <w:r w:rsidR="00886E43" w:rsidRPr="0006733E">
        <w:rPr>
          <w:sz w:val="28"/>
          <w:szCs w:val="28"/>
          <w:lang w:val="uk-UA"/>
        </w:rPr>
        <w:t>; ОПП «</w:t>
      </w:r>
      <w:r w:rsidR="005463B4">
        <w:rPr>
          <w:sz w:val="28"/>
          <w:szCs w:val="28"/>
          <w:lang w:val="uk-UA"/>
        </w:rPr>
        <w:t>Державний нагляд, метрологія та міжнародна стандартизація</w:t>
      </w:r>
      <w:r w:rsidR="00886E43" w:rsidRPr="0006733E">
        <w:rPr>
          <w:sz w:val="28"/>
          <w:szCs w:val="28"/>
          <w:lang w:val="uk-UA"/>
        </w:rPr>
        <w:t>»</w:t>
      </w:r>
      <w:r w:rsidR="00886E43" w:rsidRPr="0006733E">
        <w:rPr>
          <w:sz w:val="28"/>
          <w:szCs w:val="28"/>
        </w:rPr>
        <w:t>]</w:t>
      </w:r>
      <w:r w:rsidR="00886E43" w:rsidRPr="0006733E">
        <w:rPr>
          <w:sz w:val="28"/>
          <w:szCs w:val="28"/>
          <w:lang w:val="uk-UA"/>
        </w:rPr>
        <w:t xml:space="preserve"> / Наук. кер.</w:t>
      </w:r>
      <w:r w:rsidR="00405136" w:rsidRPr="0006733E">
        <w:rPr>
          <w:sz w:val="28"/>
          <w:szCs w:val="28"/>
          <w:lang w:val="uk-UA"/>
        </w:rPr>
        <w:t xml:space="preserve">: </w:t>
      </w:r>
      <w:r w:rsidR="00886E43" w:rsidRPr="0006733E">
        <w:rPr>
          <w:sz w:val="28"/>
          <w:szCs w:val="28"/>
          <w:lang w:val="uk-UA"/>
        </w:rPr>
        <w:t xml:space="preserve"> </w:t>
      </w:r>
      <w:r w:rsidR="00715598">
        <w:rPr>
          <w:sz w:val="28"/>
          <w:szCs w:val="28"/>
          <w:lang w:val="uk-UA"/>
        </w:rPr>
        <w:t>ст викладач</w:t>
      </w:r>
      <w:r w:rsidR="00405136" w:rsidRPr="0006733E">
        <w:rPr>
          <w:sz w:val="28"/>
          <w:szCs w:val="28"/>
          <w:lang w:val="uk-UA"/>
        </w:rPr>
        <w:t xml:space="preserve">. </w:t>
      </w:r>
      <w:r w:rsidR="005463B4">
        <w:rPr>
          <w:sz w:val="28"/>
          <w:szCs w:val="28"/>
          <w:lang w:val="uk-UA"/>
        </w:rPr>
        <w:t>Л.</w:t>
      </w:r>
      <w:r w:rsidR="00715598">
        <w:rPr>
          <w:sz w:val="28"/>
          <w:szCs w:val="28"/>
          <w:lang w:val="uk-UA"/>
        </w:rPr>
        <w:t>М</w:t>
      </w:r>
      <w:r w:rsidR="005463B4">
        <w:rPr>
          <w:sz w:val="28"/>
          <w:szCs w:val="28"/>
          <w:lang w:val="uk-UA"/>
        </w:rPr>
        <w:t xml:space="preserve">. </w:t>
      </w:r>
      <w:r w:rsidR="00715598">
        <w:rPr>
          <w:sz w:val="28"/>
          <w:szCs w:val="28"/>
          <w:lang w:val="uk-UA"/>
        </w:rPr>
        <w:t>Жеребцова</w:t>
      </w:r>
      <w:r w:rsidR="00405136" w:rsidRPr="0006733E">
        <w:rPr>
          <w:sz w:val="28"/>
          <w:szCs w:val="28"/>
          <w:lang w:val="uk-UA"/>
        </w:rPr>
        <w:t xml:space="preserve">; Державний університет інтелектуальних технологій і зв’язку. Одеса : ДУІТЗ, </w:t>
      </w:r>
      <w:r w:rsidR="00405136" w:rsidRPr="00666DD9">
        <w:rPr>
          <w:sz w:val="28"/>
          <w:szCs w:val="28"/>
          <w:lang w:val="uk-UA"/>
        </w:rPr>
        <w:t xml:space="preserve">2024. </w:t>
      </w:r>
      <w:r>
        <w:rPr>
          <w:sz w:val="28"/>
          <w:szCs w:val="28"/>
          <w:lang w:val="uk-UA"/>
        </w:rPr>
        <w:t>55</w:t>
      </w:r>
      <w:r w:rsidR="00405136" w:rsidRPr="00666DD9">
        <w:rPr>
          <w:sz w:val="28"/>
          <w:szCs w:val="28"/>
          <w:lang w:val="uk-UA"/>
        </w:rPr>
        <w:t xml:space="preserve"> с.</w:t>
      </w:r>
    </w:p>
    <w:p w14:paraId="398D1D4F" w14:textId="77777777" w:rsidR="00405136" w:rsidRPr="00666DD9" w:rsidRDefault="00405136" w:rsidP="0006733E">
      <w:pPr>
        <w:spacing w:line="360" w:lineRule="exact"/>
        <w:ind w:firstLine="709"/>
        <w:jc w:val="center"/>
        <w:rPr>
          <w:b/>
          <w:color w:val="000000"/>
          <w:sz w:val="28"/>
          <w:szCs w:val="28"/>
          <w:lang w:val="uk-UA"/>
        </w:rPr>
      </w:pPr>
    </w:p>
    <w:p w14:paraId="75AA26F4" w14:textId="77777777" w:rsidR="00405136" w:rsidRPr="00666DD9" w:rsidRDefault="00405136" w:rsidP="0006733E">
      <w:pPr>
        <w:spacing w:line="360" w:lineRule="exact"/>
        <w:ind w:firstLine="709"/>
        <w:jc w:val="center"/>
        <w:rPr>
          <w:b/>
          <w:color w:val="000000"/>
          <w:sz w:val="28"/>
          <w:szCs w:val="28"/>
          <w:lang w:val="uk-UA"/>
        </w:rPr>
      </w:pPr>
      <w:r w:rsidRPr="00666DD9">
        <w:rPr>
          <w:b/>
          <w:color w:val="000000"/>
          <w:sz w:val="28"/>
          <w:szCs w:val="28"/>
          <w:lang w:val="uk-UA"/>
        </w:rPr>
        <w:t>Анотація</w:t>
      </w:r>
    </w:p>
    <w:p w14:paraId="0A90E2DF" w14:textId="77777777" w:rsidR="00A240E3" w:rsidRPr="00A240E3" w:rsidRDefault="00A240E3" w:rsidP="00A240E3">
      <w:pPr>
        <w:spacing w:line="360" w:lineRule="exact"/>
        <w:ind w:firstLine="709"/>
        <w:jc w:val="both"/>
        <w:rPr>
          <w:color w:val="000000"/>
          <w:sz w:val="28"/>
          <w:szCs w:val="28"/>
          <w:lang w:val="uk-UA"/>
        </w:rPr>
      </w:pPr>
      <w:r w:rsidRPr="00A240E3">
        <w:rPr>
          <w:color w:val="000000"/>
          <w:sz w:val="28"/>
          <w:szCs w:val="28"/>
          <w:lang w:val="uk-UA"/>
        </w:rPr>
        <w:t xml:space="preserve">У кваліфікаційній роботі проведено аналіз стану метрологічного забезпечення вимірювання об’єму та витрат природного газу, визначені основні напрями вдосконалення системи, що забезпечує єдність вимірювань об’єму та витрати газу. На підставі проведеного аналізу було встановлено, що для ефективного розвитку метрологічного забезпечення вимірювання об’єму та витрати газу неохідним є вдосконалення нормативної бази. </w:t>
      </w:r>
    </w:p>
    <w:p w14:paraId="735C4E24" w14:textId="77777777" w:rsidR="00A240E3" w:rsidRPr="00A240E3" w:rsidRDefault="00A240E3" w:rsidP="00A240E3">
      <w:pPr>
        <w:spacing w:line="360" w:lineRule="exact"/>
        <w:ind w:firstLine="709"/>
        <w:jc w:val="both"/>
        <w:rPr>
          <w:color w:val="000000"/>
          <w:sz w:val="28"/>
          <w:szCs w:val="28"/>
          <w:lang w:val="uk-UA"/>
        </w:rPr>
      </w:pPr>
      <w:r w:rsidRPr="00A240E3">
        <w:rPr>
          <w:color w:val="000000"/>
          <w:sz w:val="28"/>
          <w:szCs w:val="28"/>
          <w:lang w:val="uk-UA"/>
        </w:rPr>
        <w:t>У роботі також розглянуто класифікацію засобів вимірювання об’єму та об’ємної витрати газу, яка розроблена на основі ДСТУ 3383-96, куди було включено коректори, а також обчислювачі і вимірювальні комплекси об’єму та об’ємної витрати газу, які являються ЗВТ, але не включені до державної повірочної схеми, однак, за фактом, використовуються при комерційному обліку газу.</w:t>
      </w:r>
    </w:p>
    <w:p w14:paraId="372E9FB5" w14:textId="77777777" w:rsidR="00A240E3" w:rsidRPr="00A240E3" w:rsidRDefault="00A240E3" w:rsidP="00A240E3">
      <w:pPr>
        <w:spacing w:line="360" w:lineRule="exact"/>
        <w:ind w:firstLine="709"/>
        <w:jc w:val="both"/>
        <w:rPr>
          <w:color w:val="000000"/>
          <w:sz w:val="28"/>
          <w:szCs w:val="28"/>
          <w:lang w:val="uk-UA"/>
        </w:rPr>
      </w:pPr>
      <w:r w:rsidRPr="00A240E3">
        <w:rPr>
          <w:color w:val="000000"/>
          <w:sz w:val="28"/>
          <w:szCs w:val="28"/>
          <w:lang w:val="uk-UA"/>
        </w:rPr>
        <w:t xml:space="preserve">Розглянуто матрицю нормативного забезпечення та номенклатуру нормативних документів, які сформовані на основі класифікації засобів вимірювання об’єму та об’ємної витрати газу. </w:t>
      </w:r>
    </w:p>
    <w:p w14:paraId="12B1BA7F" w14:textId="77777777" w:rsidR="00A240E3" w:rsidRPr="00A240E3" w:rsidRDefault="00A240E3" w:rsidP="00A240E3">
      <w:pPr>
        <w:spacing w:line="360" w:lineRule="exact"/>
        <w:ind w:firstLine="709"/>
        <w:jc w:val="both"/>
        <w:rPr>
          <w:color w:val="000000"/>
          <w:sz w:val="28"/>
          <w:szCs w:val="28"/>
          <w:lang w:val="uk-UA"/>
        </w:rPr>
      </w:pPr>
      <w:r w:rsidRPr="00A240E3">
        <w:rPr>
          <w:color w:val="000000"/>
          <w:sz w:val="28"/>
          <w:szCs w:val="28"/>
          <w:lang w:val="uk-UA"/>
        </w:rPr>
        <w:t>У випусковій роботі також було досліджено основні напрями вдосконалення метрологічного забезпечення вимірювання об’єму та витрат природного газу.</w:t>
      </w:r>
    </w:p>
    <w:p w14:paraId="1BA554E1" w14:textId="43EBE4E4" w:rsidR="00405136" w:rsidRPr="0006733E" w:rsidRDefault="00A240E3" w:rsidP="00A240E3">
      <w:pPr>
        <w:spacing w:line="360" w:lineRule="exact"/>
        <w:ind w:firstLine="709"/>
        <w:jc w:val="both"/>
        <w:rPr>
          <w:color w:val="000000"/>
          <w:sz w:val="28"/>
          <w:szCs w:val="28"/>
          <w:lang w:val="uk-UA"/>
        </w:rPr>
      </w:pPr>
      <w:r w:rsidRPr="00A240E3">
        <w:rPr>
          <w:color w:val="000000"/>
          <w:sz w:val="28"/>
          <w:szCs w:val="28"/>
          <w:lang w:val="uk-UA"/>
        </w:rPr>
        <w:t>З метою удосконалення метрологічного забезпечення вимірювання об’єму та витрат природного газу розглянуто модернізацію робочих еталонів, які функціонують в дискретно-динамічному режимі, шляхом розробки і впровадження пристрою, який дасть можливість компенсувати пневмоудари і перевести їх роботу в псевдо-динамічний режим, що дасть можливість зменшити складову похибки, яка виникає під впливом коливання тиску.</w:t>
      </w:r>
    </w:p>
    <w:p w14:paraId="30B6077E" w14:textId="77777777" w:rsidR="00467A62" w:rsidRPr="0006733E" w:rsidRDefault="00467A62" w:rsidP="0006733E">
      <w:pPr>
        <w:spacing w:line="360" w:lineRule="exact"/>
        <w:rPr>
          <w:color w:val="000000"/>
          <w:sz w:val="28"/>
          <w:szCs w:val="28"/>
          <w:lang w:val="uk-UA"/>
        </w:rPr>
      </w:pPr>
    </w:p>
    <w:p w14:paraId="524A38C0" w14:textId="10FE16EE" w:rsidR="0006733E" w:rsidRPr="0006733E" w:rsidRDefault="0006733E" w:rsidP="00725A56">
      <w:pPr>
        <w:spacing w:line="360" w:lineRule="exact"/>
        <w:ind w:firstLine="708"/>
        <w:jc w:val="both"/>
        <w:rPr>
          <w:sz w:val="28"/>
          <w:szCs w:val="28"/>
          <w:lang w:val="uk-UA"/>
        </w:rPr>
      </w:pPr>
      <w:r w:rsidRPr="0006733E">
        <w:rPr>
          <w:b/>
          <w:sz w:val="28"/>
          <w:szCs w:val="28"/>
          <w:lang w:val="uk-UA"/>
        </w:rPr>
        <w:t>Ключові слова</w:t>
      </w:r>
      <w:r w:rsidRPr="0006733E">
        <w:rPr>
          <w:sz w:val="28"/>
          <w:szCs w:val="28"/>
          <w:lang w:val="uk-UA"/>
        </w:rPr>
        <w:t xml:space="preserve">: </w:t>
      </w:r>
      <w:r w:rsidR="00A240E3">
        <w:rPr>
          <w:sz w:val="28"/>
          <w:szCs w:val="28"/>
          <w:lang w:val="uk-UA"/>
        </w:rPr>
        <w:t>метрологічне забезпечення</w:t>
      </w:r>
      <w:r w:rsidR="00666DD9" w:rsidRPr="00666DD9">
        <w:rPr>
          <w:sz w:val="28"/>
          <w:szCs w:val="28"/>
          <w:lang w:val="uk-UA"/>
        </w:rPr>
        <w:t>,</w:t>
      </w:r>
      <w:r w:rsidR="00A240E3">
        <w:rPr>
          <w:sz w:val="28"/>
          <w:szCs w:val="28"/>
          <w:lang w:val="uk-UA"/>
        </w:rPr>
        <w:t xml:space="preserve"> </w:t>
      </w:r>
      <w:r w:rsidR="00A240E3" w:rsidRPr="00A240E3">
        <w:rPr>
          <w:color w:val="000000"/>
          <w:sz w:val="28"/>
          <w:szCs w:val="28"/>
          <w:lang w:val="uk-UA"/>
        </w:rPr>
        <w:t>вимірювання об’єму та витрат</w:t>
      </w:r>
      <w:r w:rsidR="00A240E3">
        <w:rPr>
          <w:color w:val="000000"/>
          <w:sz w:val="28"/>
          <w:szCs w:val="28"/>
          <w:lang w:val="uk-UA"/>
        </w:rPr>
        <w:t>, природний газ, робочі еталони</w:t>
      </w:r>
      <w:bookmarkStart w:id="0" w:name="_GoBack"/>
      <w:bookmarkEnd w:id="0"/>
      <w:r w:rsidR="00725A56">
        <w:rPr>
          <w:sz w:val="28"/>
          <w:szCs w:val="28"/>
          <w:lang w:val="uk-UA"/>
        </w:rPr>
        <w:t>.</w:t>
      </w:r>
    </w:p>
    <w:sectPr w:rsidR="0006733E" w:rsidRPr="000673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405136"/>
    <w:rsid w:val="00467A62"/>
    <w:rsid w:val="005260C4"/>
    <w:rsid w:val="005463B4"/>
    <w:rsid w:val="005E0B0A"/>
    <w:rsid w:val="00623806"/>
    <w:rsid w:val="00666DD9"/>
    <w:rsid w:val="00715598"/>
    <w:rsid w:val="00725A56"/>
    <w:rsid w:val="00753AF2"/>
    <w:rsid w:val="00875E72"/>
    <w:rsid w:val="00886E43"/>
    <w:rsid w:val="008B2616"/>
    <w:rsid w:val="00A240E3"/>
    <w:rsid w:val="00A3223B"/>
    <w:rsid w:val="00BC3CB0"/>
    <w:rsid w:val="00E43B39"/>
    <w:rsid w:val="00F711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8615F"/>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305</Words>
  <Characters>1744</Characters>
  <Application>Microsoft Office Word</Application>
  <DocSecurity>0</DocSecurity>
  <Lines>14</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Antonina</cp:lastModifiedBy>
  <cp:revision>8</cp:revision>
  <dcterms:created xsi:type="dcterms:W3CDTF">2024-10-07T10:10:00Z</dcterms:created>
  <dcterms:modified xsi:type="dcterms:W3CDTF">2024-10-07T13:47:00Z</dcterms:modified>
</cp:coreProperties>
</file>