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4A402F" w:rsidP="004A402F">
      <w:pPr>
        <w:spacing w:before="0" w:line="360" w:lineRule="exact"/>
        <w:ind w:firstLine="709"/>
        <w:jc w:val="both"/>
        <w:rPr>
          <w:sz w:val="28"/>
          <w:szCs w:val="28"/>
          <w:lang w:val="uk-UA"/>
        </w:rPr>
      </w:pPr>
      <w:r w:rsidRPr="004A402F">
        <w:rPr>
          <w:b/>
          <w:sz w:val="28"/>
          <w:szCs w:val="28"/>
          <w:lang w:val="uk-UA"/>
        </w:rPr>
        <w:t>Зубенко</w:t>
      </w:r>
      <w:r w:rsidRPr="004A402F">
        <w:rPr>
          <w:b/>
          <w:sz w:val="28"/>
          <w:szCs w:val="28"/>
          <w:lang w:val="uk-UA"/>
        </w:rPr>
        <w:t xml:space="preserve"> Л.О.</w:t>
      </w:r>
      <w:r>
        <w:rPr>
          <w:b/>
          <w:sz w:val="28"/>
          <w:szCs w:val="28"/>
          <w:lang w:val="uk-UA"/>
        </w:rPr>
        <w:t xml:space="preserve"> </w:t>
      </w:r>
      <w:r w:rsidRPr="004A402F">
        <w:rPr>
          <w:sz w:val="28"/>
          <w:szCs w:val="28"/>
          <w:lang w:val="uk-UA"/>
        </w:rPr>
        <w:t>Вдосконалення корпоративної культури АТ «Укртелеком»</w:t>
      </w:r>
      <w:r w:rsidRPr="005C21E6">
        <w:rPr>
          <w:sz w:val="28"/>
          <w:szCs w:val="28"/>
          <w:lang w:val="uk-UA"/>
        </w:rPr>
        <w:t xml:space="preserve"> </w:t>
      </w:r>
      <w:r w:rsidRPr="005C21E6">
        <w:rPr>
          <w:sz w:val="28"/>
          <w:szCs w:val="28"/>
          <w:lang w:val="uk-UA"/>
        </w:rPr>
        <w:t>[</w:t>
      </w:r>
      <w:r w:rsidRPr="0006733E">
        <w:rPr>
          <w:sz w:val="28"/>
          <w:szCs w:val="28"/>
          <w:lang w:val="uk-UA"/>
        </w:rPr>
        <w:t>кваліфікаційна (</w:t>
      </w:r>
      <w:r>
        <w:rPr>
          <w:sz w:val="28"/>
          <w:szCs w:val="28"/>
          <w:lang w:val="uk-UA"/>
        </w:rPr>
        <w:t>бакалавр</w:t>
      </w:r>
      <w:r w:rsidRPr="0006733E">
        <w:rPr>
          <w:sz w:val="28"/>
          <w:szCs w:val="28"/>
          <w:lang w:val="uk-UA"/>
        </w:rPr>
        <w:t>ська) робота зі спеціальності 0</w:t>
      </w:r>
      <w:r>
        <w:rPr>
          <w:sz w:val="28"/>
          <w:szCs w:val="28"/>
          <w:lang w:val="uk-UA"/>
        </w:rPr>
        <w:t>51</w:t>
      </w:r>
      <w:r w:rsidRPr="0006733E">
        <w:rPr>
          <w:sz w:val="28"/>
          <w:szCs w:val="28"/>
          <w:lang w:val="uk-UA"/>
        </w:rPr>
        <w:t xml:space="preserve"> </w:t>
      </w:r>
      <w:r>
        <w:rPr>
          <w:sz w:val="28"/>
          <w:szCs w:val="28"/>
          <w:lang w:val="uk-UA"/>
        </w:rPr>
        <w:t>Економіка</w:t>
      </w:r>
      <w:r w:rsidRPr="0006733E">
        <w:rPr>
          <w:sz w:val="28"/>
          <w:szCs w:val="28"/>
          <w:lang w:val="uk-UA"/>
        </w:rPr>
        <w:t>; ОПП «</w:t>
      </w:r>
      <w:r>
        <w:rPr>
          <w:sz w:val="28"/>
          <w:szCs w:val="28"/>
          <w:lang w:val="uk-UA"/>
        </w:rPr>
        <w:t>Економіка</w:t>
      </w:r>
      <w:r w:rsidRPr="0006733E">
        <w:rPr>
          <w:sz w:val="28"/>
          <w:szCs w:val="28"/>
          <w:lang w:val="uk-UA"/>
        </w:rPr>
        <w:t>»</w:t>
      </w:r>
      <w:r w:rsidRPr="005C21E6">
        <w:rPr>
          <w:sz w:val="28"/>
          <w:szCs w:val="28"/>
          <w:lang w:val="uk-UA"/>
        </w:rPr>
        <w:t>]</w:t>
      </w:r>
      <w:r w:rsidRPr="0006733E">
        <w:rPr>
          <w:sz w:val="28"/>
          <w:szCs w:val="28"/>
          <w:lang w:val="uk-UA"/>
        </w:rPr>
        <w:t xml:space="preserve"> / </w:t>
      </w:r>
      <w:r w:rsidRPr="0006733E">
        <w:rPr>
          <w:sz w:val="28"/>
          <w:szCs w:val="28"/>
          <w:lang w:val="uk-UA"/>
        </w:rPr>
        <w:t>Нау</w:t>
      </w:r>
      <w:r w:rsidRPr="0006733E">
        <w:rPr>
          <w:sz w:val="28"/>
          <w:szCs w:val="28"/>
          <w:lang w:val="uk-UA"/>
        </w:rPr>
        <w:t xml:space="preserve">к. кер.:  </w:t>
      </w:r>
      <w:r w:rsidRPr="0006733E">
        <w:rPr>
          <w:sz w:val="28"/>
          <w:szCs w:val="28"/>
          <w:lang w:val="uk-UA"/>
        </w:rPr>
        <w:t>к.е.н</w:t>
      </w:r>
      <w:r w:rsidRPr="0006733E">
        <w:rPr>
          <w:sz w:val="28"/>
          <w:szCs w:val="28"/>
          <w:lang w:val="uk-UA"/>
        </w:rPr>
        <w:t xml:space="preserve">., </w:t>
      </w:r>
      <w:r>
        <w:rPr>
          <w:sz w:val="28"/>
          <w:szCs w:val="28"/>
          <w:lang w:val="uk-UA"/>
        </w:rPr>
        <w:t>д</w:t>
      </w:r>
      <w:r w:rsidRPr="0006733E">
        <w:rPr>
          <w:sz w:val="28"/>
          <w:szCs w:val="28"/>
          <w:lang w:val="uk-UA"/>
        </w:rPr>
        <w:t>о</w:t>
      </w:r>
      <w:r>
        <w:rPr>
          <w:sz w:val="28"/>
          <w:szCs w:val="28"/>
          <w:lang w:val="uk-UA"/>
        </w:rPr>
        <w:t>ц</w:t>
      </w:r>
      <w:r w:rsidRPr="0006733E">
        <w:rPr>
          <w:sz w:val="28"/>
          <w:szCs w:val="28"/>
          <w:lang w:val="uk-UA"/>
        </w:rPr>
        <w:t>.</w:t>
      </w:r>
      <w:r>
        <w:rPr>
          <w:sz w:val="28"/>
          <w:szCs w:val="28"/>
          <w:lang w:val="uk-UA"/>
        </w:rPr>
        <w:t xml:space="preserve"> </w:t>
      </w:r>
      <w:r>
        <w:rPr>
          <w:sz w:val="28"/>
          <w:szCs w:val="28"/>
          <w:lang w:val="uk-UA"/>
        </w:rPr>
        <w:t>Г</w:t>
      </w:r>
      <w:r>
        <w:rPr>
          <w:sz w:val="28"/>
          <w:szCs w:val="28"/>
          <w:lang w:val="uk-UA"/>
        </w:rPr>
        <w:t xml:space="preserve">. В. </w:t>
      </w:r>
      <w:r>
        <w:rPr>
          <w:sz w:val="28"/>
          <w:szCs w:val="28"/>
          <w:lang w:val="uk-UA"/>
        </w:rPr>
        <w:t>Толкачо</w:t>
      </w:r>
      <w:r>
        <w:rPr>
          <w:sz w:val="28"/>
          <w:szCs w:val="28"/>
          <w:lang w:val="uk-UA"/>
        </w:rPr>
        <w:t>ва</w:t>
      </w:r>
      <w:r>
        <w:rPr>
          <w:sz w:val="28"/>
          <w:szCs w:val="28"/>
          <w:lang w:val="uk-UA"/>
        </w:rPr>
        <w:t>,</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83</w:t>
      </w:r>
      <w:r w:rsidRPr="0006733E">
        <w:rPr>
          <w:sz w:val="28"/>
          <w:szCs w:val="28"/>
          <w:lang w:val="uk-UA"/>
        </w:rPr>
        <w:t xml:space="preserve"> с.</w:t>
      </w:r>
    </w:p>
    <w:p w:rsidR="00B53A14" w:rsidRPr="0006733E" w:rsidP="00B53A14">
      <w:pPr>
        <w:spacing w:line="360" w:lineRule="exact"/>
        <w:ind w:firstLine="709"/>
        <w:jc w:val="center"/>
        <w:rPr>
          <w:b/>
          <w:color w:val="000000"/>
          <w:sz w:val="28"/>
          <w:szCs w:val="28"/>
          <w:lang w:val="uk-UA"/>
        </w:rPr>
      </w:pPr>
      <w:r w:rsidRPr="0006733E">
        <w:rPr>
          <w:b/>
          <w:color w:val="000000"/>
          <w:sz w:val="28"/>
          <w:szCs w:val="28"/>
          <w:lang w:val="uk-UA"/>
        </w:rPr>
        <w:t>Анотація</w:t>
      </w:r>
    </w:p>
    <w:p w:rsidR="004A402F" w:rsidP="004A402F">
      <w:pPr>
        <w:ind w:firstLine="709"/>
        <w:jc w:val="both"/>
        <w:rPr>
          <w:color w:val="FF0000"/>
          <w:sz w:val="28"/>
          <w:szCs w:val="28"/>
          <w:lang w:val="uk-UA"/>
        </w:rPr>
      </w:pPr>
      <w:r w:rsidRPr="001B1F61">
        <w:rPr>
          <w:sz w:val="28"/>
          <w:szCs w:val="28"/>
          <w:lang w:val="uk-UA"/>
        </w:rPr>
        <w:t>У дипломній роботі досліджено теоретичні аспекти розвитку корпоративної культури підприємства, її структуру.  Проаналізовані  методичні підходи до  оцінки корпоративної культури підприємства та визначені особливості механізму формування корпоративної культури підприємства. Проведено оцінку поточного стану корпоративної культури та розроблено практичні рекомендації щодо вдосконалення  корпоративної культури АТ «Укртелеком».</w:t>
      </w:r>
    </w:p>
    <w:p w:rsidR="004A402F" w:rsidP="004A402F">
      <w:pPr>
        <w:ind w:firstLine="709"/>
        <w:jc w:val="both"/>
        <w:rPr>
          <w:b/>
          <w:sz w:val="28"/>
          <w:szCs w:val="28"/>
          <w:lang w:val="uk-UA"/>
        </w:rPr>
      </w:pPr>
    </w:p>
    <w:p w:rsidR="004A402F" w:rsidRPr="001B1F61" w:rsidP="004A402F">
      <w:pPr>
        <w:ind w:firstLine="709"/>
        <w:jc w:val="both"/>
        <w:rPr>
          <w:sz w:val="28"/>
          <w:szCs w:val="28"/>
          <w:lang w:val="uk-UA"/>
        </w:rPr>
      </w:pPr>
      <w:r w:rsidRPr="0006733E">
        <w:rPr>
          <w:b/>
          <w:sz w:val="28"/>
          <w:szCs w:val="28"/>
          <w:lang w:val="uk-UA"/>
        </w:rPr>
        <w:t>Ключові слова</w:t>
      </w:r>
      <w:r w:rsidRPr="0006733E">
        <w:rPr>
          <w:sz w:val="28"/>
          <w:szCs w:val="28"/>
          <w:lang w:val="uk-UA"/>
        </w:rPr>
        <w:t>:</w:t>
      </w:r>
      <w:r w:rsidRPr="001B1F61">
        <w:rPr>
          <w:sz w:val="28"/>
          <w:szCs w:val="28"/>
          <w:lang w:val="uk-UA"/>
        </w:rPr>
        <w:t xml:space="preserve"> </w:t>
      </w:r>
      <w:r>
        <w:rPr>
          <w:sz w:val="28"/>
          <w:szCs w:val="28"/>
          <w:lang w:val="uk-UA"/>
        </w:rPr>
        <w:t>корпоративна культура, складові корпоративної культури</w:t>
      </w:r>
      <w:r w:rsidRPr="001B1F61">
        <w:rPr>
          <w:sz w:val="28"/>
          <w:szCs w:val="28"/>
          <w:lang w:val="uk-UA"/>
        </w:rPr>
        <w:t xml:space="preserve">, </w:t>
      </w:r>
      <w:r>
        <w:rPr>
          <w:sz w:val="28"/>
          <w:szCs w:val="28"/>
          <w:lang w:val="uk-UA"/>
        </w:rPr>
        <w:t xml:space="preserve">механізм, оператор фіксованого </w:t>
      </w:r>
      <w:r w:rsidRPr="00FC2E8A">
        <w:rPr>
          <w:sz w:val="28"/>
          <w:szCs w:val="28"/>
          <w:lang w:val="uk-UA"/>
        </w:rPr>
        <w:t>зв’язку</w:t>
      </w:r>
      <w:r>
        <w:rPr>
          <w:sz w:val="28"/>
          <w:szCs w:val="28"/>
          <w:lang w:val="uk-UA"/>
        </w:rPr>
        <w:t xml:space="preserve">, АТ «Укртелеком», методи оцінки, діагностика, конкурентоспроможність. </w:t>
      </w:r>
    </w:p>
    <w:p w:rsidR="004A402F" w:rsidP="004A402F">
      <w:pPr>
        <w:ind w:firstLine="709"/>
        <w:jc w:val="both"/>
        <w:rPr>
          <w:b/>
          <w:sz w:val="28"/>
          <w:szCs w:val="28"/>
          <w:lang w:val="uk-UA"/>
        </w:rPr>
      </w:pPr>
    </w:p>
    <w:p w:rsidR="004A402F" w:rsidP="004A402F">
      <w:pPr>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p w:rsidR="004A402F" w:rsidP="0006733E">
      <w:pPr>
        <w:spacing w:line="360" w:lineRule="exact"/>
        <w:ind w:firstLine="709"/>
        <w:jc w:val="both"/>
        <w:rPr>
          <w:b/>
          <w:sz w:val="28"/>
          <w:szCs w:val="28"/>
          <w:lang w:val="uk-UA"/>
        </w:rPr>
      </w:pPr>
    </w:p>
    <w:sectPr>
      <w:pgSz w:w="11906" w:h="16838"/>
      <w:pgMar w:top="1134" w:right="850" w:bottom="1134" w:left="1701" w:header="708" w:footer="708" w:gutter="0"/>
      <w:pgNumType w:start="2"/>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0C4"/>
    <w:rsid w:val="0006733E"/>
    <w:rsid w:val="00081E12"/>
    <w:rsid w:val="00105A17"/>
    <w:rsid w:val="001B1F61"/>
    <w:rsid w:val="002A0C63"/>
    <w:rsid w:val="003D76AD"/>
    <w:rsid w:val="00405136"/>
    <w:rsid w:val="00413966"/>
    <w:rsid w:val="00461AE8"/>
    <w:rsid w:val="00467A62"/>
    <w:rsid w:val="004A402F"/>
    <w:rsid w:val="005260C4"/>
    <w:rsid w:val="005C21E6"/>
    <w:rsid w:val="007023F7"/>
    <w:rsid w:val="00725A56"/>
    <w:rsid w:val="00886E43"/>
    <w:rsid w:val="00936292"/>
    <w:rsid w:val="00B11BD9"/>
    <w:rsid w:val="00B53A14"/>
    <w:rsid w:val="00C04F89"/>
    <w:rsid w:val="00D56F8E"/>
    <w:rsid w:val="00E34D3B"/>
    <w:rsid w:val="00EE09A2"/>
    <w:rsid w:val="00FC2E8A"/>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05A17"/>
    <w:pPr>
      <w:widowControl/>
      <w:autoSpaceDE/>
      <w:autoSpaceDN/>
      <w:adjustRightInd/>
      <w:spacing w:after="160" w:line="259" w:lineRule="auto"/>
    </w:pPr>
    <w:rPr>
      <w:rFonts w:eastAsiaTheme="minorHAnsi"/>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5</Pages>
  <Words>677</Words>
  <Characters>3862</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AV</cp:lastModifiedBy>
  <cp:revision>9</cp:revision>
  <dcterms:created xsi:type="dcterms:W3CDTF">2024-10-08T05:17:00Z</dcterms:created>
  <dcterms:modified xsi:type="dcterms:W3CDTF">2024-10-08T06:00:00Z</dcterms:modified>
</cp:coreProperties>
</file>