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B15817" w14:textId="3D87D524" w:rsidR="00886E43" w:rsidRPr="00F87795" w:rsidRDefault="00175F1F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proofErr w:type="spellStart"/>
      <w:r w:rsidRPr="00F87795">
        <w:rPr>
          <w:b/>
          <w:sz w:val="28"/>
          <w:szCs w:val="28"/>
          <w:lang w:val="uk-UA"/>
        </w:rPr>
        <w:t>Ялий</w:t>
      </w:r>
      <w:proofErr w:type="spellEnd"/>
      <w:r w:rsidRPr="00F87795">
        <w:rPr>
          <w:b/>
          <w:sz w:val="28"/>
          <w:szCs w:val="28"/>
          <w:lang w:val="uk-UA"/>
        </w:rPr>
        <w:t xml:space="preserve"> О</w:t>
      </w:r>
      <w:r w:rsidR="00C70848" w:rsidRPr="00F87795">
        <w:rPr>
          <w:b/>
          <w:sz w:val="28"/>
          <w:szCs w:val="28"/>
          <w:lang w:val="uk-UA"/>
        </w:rPr>
        <w:t>.</w:t>
      </w:r>
      <w:r w:rsidRPr="00F87795">
        <w:rPr>
          <w:b/>
          <w:sz w:val="28"/>
          <w:szCs w:val="28"/>
          <w:lang w:val="uk-UA"/>
        </w:rPr>
        <w:t xml:space="preserve"> В</w:t>
      </w:r>
      <w:r w:rsidR="00886E43" w:rsidRPr="00F87795">
        <w:rPr>
          <w:sz w:val="28"/>
          <w:szCs w:val="28"/>
          <w:lang w:val="uk-UA"/>
        </w:rPr>
        <w:t xml:space="preserve">. </w:t>
      </w:r>
      <w:r w:rsidR="00C70848" w:rsidRPr="00F87795">
        <w:rPr>
          <w:sz w:val="28"/>
          <w:szCs w:val="28"/>
          <w:lang w:val="uk-UA"/>
        </w:rPr>
        <w:t>Аналіз блока детектування гамма-</w:t>
      </w:r>
      <w:proofErr w:type="spellStart"/>
      <w:r w:rsidR="00C70848" w:rsidRPr="00F87795">
        <w:rPr>
          <w:sz w:val="28"/>
          <w:szCs w:val="28"/>
          <w:lang w:val="uk-UA"/>
        </w:rPr>
        <w:t>випромінювань</w:t>
      </w:r>
      <w:proofErr w:type="spellEnd"/>
      <w:r w:rsidR="00C70848" w:rsidRPr="00F87795">
        <w:rPr>
          <w:sz w:val="28"/>
          <w:szCs w:val="28"/>
          <w:lang w:val="uk-UA"/>
        </w:rPr>
        <w:t xml:space="preserve"> для систем радіаційно- технологічного контролю </w:t>
      </w:r>
      <w:r w:rsidR="00886E43" w:rsidRPr="00F87795">
        <w:rPr>
          <w:sz w:val="28"/>
          <w:szCs w:val="28"/>
          <w:lang w:val="uk-UA"/>
        </w:rPr>
        <w:t xml:space="preserve">[кваліфікаційна (магістерська) робота зі спеціальності </w:t>
      </w:r>
      <w:r w:rsidR="005E0B0A" w:rsidRPr="00F87795">
        <w:rPr>
          <w:sz w:val="28"/>
          <w:szCs w:val="28"/>
          <w:lang w:val="uk-UA"/>
        </w:rPr>
        <w:t>171</w:t>
      </w:r>
      <w:r w:rsidR="00886E43" w:rsidRPr="00F87795">
        <w:rPr>
          <w:sz w:val="28"/>
          <w:szCs w:val="28"/>
          <w:lang w:val="uk-UA"/>
        </w:rPr>
        <w:t xml:space="preserve"> </w:t>
      </w:r>
      <w:r w:rsidR="005E0B0A" w:rsidRPr="00F87795">
        <w:rPr>
          <w:sz w:val="28"/>
          <w:szCs w:val="28"/>
          <w:lang w:val="uk-UA"/>
        </w:rPr>
        <w:t>Електроніка</w:t>
      </w:r>
      <w:r w:rsidR="00886E43" w:rsidRPr="00F87795">
        <w:rPr>
          <w:sz w:val="28"/>
          <w:szCs w:val="28"/>
          <w:lang w:val="uk-UA"/>
        </w:rPr>
        <w:t>; ОПП «</w:t>
      </w:r>
      <w:r w:rsidR="005E0B0A" w:rsidRPr="00F87795">
        <w:rPr>
          <w:sz w:val="28"/>
          <w:szCs w:val="28"/>
          <w:lang w:val="uk-UA"/>
        </w:rPr>
        <w:t>Електроніка</w:t>
      </w:r>
      <w:r w:rsidR="00886E43" w:rsidRPr="00F87795">
        <w:rPr>
          <w:sz w:val="28"/>
          <w:szCs w:val="28"/>
          <w:lang w:val="uk-UA"/>
        </w:rPr>
        <w:t>»] / Наук. кер.</w:t>
      </w:r>
      <w:r w:rsidR="00405136" w:rsidRPr="00F87795">
        <w:rPr>
          <w:sz w:val="28"/>
          <w:szCs w:val="28"/>
          <w:lang w:val="uk-UA"/>
        </w:rPr>
        <w:t>:</w:t>
      </w:r>
      <w:r w:rsidR="00886E43" w:rsidRPr="00F87795">
        <w:rPr>
          <w:sz w:val="28"/>
          <w:szCs w:val="28"/>
          <w:lang w:val="uk-UA"/>
        </w:rPr>
        <w:t xml:space="preserve"> </w:t>
      </w:r>
      <w:proofErr w:type="spellStart"/>
      <w:r w:rsidR="00881554">
        <w:rPr>
          <w:sz w:val="28"/>
          <w:szCs w:val="28"/>
          <w:lang w:val="uk-UA"/>
        </w:rPr>
        <w:t>д</w:t>
      </w:r>
      <w:r w:rsidR="00405136" w:rsidRPr="00F87795">
        <w:rPr>
          <w:sz w:val="28"/>
          <w:szCs w:val="28"/>
          <w:lang w:val="uk-UA"/>
        </w:rPr>
        <w:t>.</w:t>
      </w:r>
      <w:r w:rsidR="00881554">
        <w:rPr>
          <w:sz w:val="28"/>
          <w:szCs w:val="28"/>
          <w:lang w:val="uk-UA"/>
        </w:rPr>
        <w:t>т</w:t>
      </w:r>
      <w:r w:rsidR="00405136" w:rsidRPr="00F87795">
        <w:rPr>
          <w:sz w:val="28"/>
          <w:szCs w:val="28"/>
          <w:lang w:val="uk-UA"/>
        </w:rPr>
        <w:t>.н</w:t>
      </w:r>
      <w:proofErr w:type="spellEnd"/>
      <w:r w:rsidR="00405136" w:rsidRPr="00F87795">
        <w:rPr>
          <w:sz w:val="28"/>
          <w:szCs w:val="28"/>
          <w:lang w:val="uk-UA"/>
        </w:rPr>
        <w:t xml:space="preserve">., проф. </w:t>
      </w:r>
      <w:r w:rsidR="00886E43" w:rsidRPr="00F87795">
        <w:rPr>
          <w:sz w:val="28"/>
          <w:szCs w:val="28"/>
          <w:lang w:val="uk-UA"/>
        </w:rPr>
        <w:t>О.</w:t>
      </w:r>
      <w:r w:rsidR="00405136" w:rsidRPr="00F87795">
        <w:rPr>
          <w:sz w:val="28"/>
          <w:szCs w:val="28"/>
          <w:lang w:val="uk-UA"/>
        </w:rPr>
        <w:t> </w:t>
      </w:r>
      <w:r w:rsidR="00F87795">
        <w:rPr>
          <w:sz w:val="28"/>
          <w:szCs w:val="28"/>
          <w:lang w:val="uk-UA"/>
        </w:rPr>
        <w:t>В</w:t>
      </w:r>
      <w:r w:rsidR="00886E43" w:rsidRPr="00F87795">
        <w:rPr>
          <w:sz w:val="28"/>
          <w:szCs w:val="28"/>
          <w:lang w:val="uk-UA"/>
        </w:rPr>
        <w:t>. </w:t>
      </w:r>
      <w:proofErr w:type="spellStart"/>
      <w:r w:rsidR="00F87795" w:rsidRPr="00F87795">
        <w:rPr>
          <w:sz w:val="28"/>
          <w:szCs w:val="28"/>
          <w:lang w:val="uk-UA"/>
        </w:rPr>
        <w:t>Банзак</w:t>
      </w:r>
      <w:proofErr w:type="spellEnd"/>
      <w:r w:rsidR="00405136" w:rsidRPr="00F87795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F87795">
        <w:rPr>
          <w:sz w:val="28"/>
          <w:szCs w:val="28"/>
          <w:lang w:val="uk-UA"/>
        </w:rPr>
        <w:t>45</w:t>
      </w:r>
      <w:r w:rsidR="00405136" w:rsidRPr="00F87795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F87795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F87795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F87795">
        <w:rPr>
          <w:b/>
          <w:color w:val="000000"/>
          <w:sz w:val="28"/>
          <w:szCs w:val="28"/>
          <w:lang w:val="uk-UA"/>
        </w:rPr>
        <w:t>Анотація</w:t>
      </w:r>
    </w:p>
    <w:p w14:paraId="46F2E1D5" w14:textId="6782FC4D" w:rsidR="00F87795" w:rsidRPr="00F87795" w:rsidRDefault="00F87795" w:rsidP="00F87795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F87795">
        <w:rPr>
          <w:color w:val="000000"/>
          <w:sz w:val="28"/>
          <w:szCs w:val="28"/>
          <w:lang w:val="uk-UA"/>
        </w:rPr>
        <w:t xml:space="preserve">Метою роботи є аналіз блока </w:t>
      </w:r>
      <w:proofErr w:type="spellStart"/>
      <w:r w:rsidRPr="00F87795">
        <w:rPr>
          <w:color w:val="000000"/>
          <w:sz w:val="28"/>
          <w:szCs w:val="28"/>
          <w:lang w:val="uk-UA"/>
        </w:rPr>
        <w:t>детекутвання</w:t>
      </w:r>
      <w:proofErr w:type="spellEnd"/>
      <w:r w:rsidRPr="00F87795">
        <w:rPr>
          <w:color w:val="000000"/>
          <w:sz w:val="28"/>
          <w:szCs w:val="28"/>
          <w:lang w:val="uk-UA"/>
        </w:rPr>
        <w:t xml:space="preserve"> гамма-</w:t>
      </w:r>
      <w:proofErr w:type="spellStart"/>
      <w:r w:rsidRPr="00F87795">
        <w:rPr>
          <w:color w:val="000000"/>
          <w:sz w:val="28"/>
          <w:szCs w:val="28"/>
          <w:lang w:val="uk-UA"/>
        </w:rPr>
        <w:t>випромінювань</w:t>
      </w:r>
      <w:proofErr w:type="spellEnd"/>
      <w:r w:rsidRPr="00F87795">
        <w:rPr>
          <w:color w:val="000000"/>
          <w:sz w:val="28"/>
          <w:szCs w:val="28"/>
          <w:lang w:val="uk-UA"/>
        </w:rPr>
        <w:t xml:space="preserve"> для систем радіаційно-технологічного контролю, усіх можливих методів їх одержання, наочна ілюстрація цих властивостей і методів.</w:t>
      </w:r>
    </w:p>
    <w:p w14:paraId="4ABC9E79" w14:textId="77777777" w:rsidR="00F87795" w:rsidRPr="00F87795" w:rsidRDefault="00F87795" w:rsidP="00F87795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F87795">
        <w:rPr>
          <w:color w:val="000000"/>
          <w:sz w:val="28"/>
          <w:szCs w:val="28"/>
          <w:lang w:val="uk-UA"/>
        </w:rPr>
        <w:t>Метод аналізу – аналітичний з проведенням математичних розрахунків. В роботі використовуються експериментальні та літературні дані, а також результати, які були отриманні шляхом математичного моделювання.</w:t>
      </w:r>
    </w:p>
    <w:p w14:paraId="1BA554E1" w14:textId="76D9BEE7" w:rsidR="00405136" w:rsidRPr="00F87795" w:rsidRDefault="00886E43" w:rsidP="00F87795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F87795">
        <w:rPr>
          <w:color w:val="000000"/>
          <w:sz w:val="28"/>
          <w:szCs w:val="28"/>
          <w:lang w:val="uk-UA"/>
        </w:rPr>
        <w:t xml:space="preserve">У </w:t>
      </w:r>
      <w:r w:rsidR="00405136" w:rsidRPr="00F87795">
        <w:rPr>
          <w:color w:val="000000"/>
          <w:sz w:val="28"/>
          <w:szCs w:val="28"/>
          <w:lang w:val="uk-UA"/>
        </w:rPr>
        <w:t xml:space="preserve">магістерській </w:t>
      </w:r>
      <w:r w:rsidRPr="00F87795">
        <w:rPr>
          <w:color w:val="000000"/>
          <w:sz w:val="28"/>
          <w:szCs w:val="28"/>
          <w:lang w:val="uk-UA"/>
        </w:rPr>
        <w:t xml:space="preserve">роботі </w:t>
      </w:r>
      <w:r w:rsidR="00405136" w:rsidRPr="00F87795">
        <w:rPr>
          <w:color w:val="000000"/>
          <w:sz w:val="28"/>
          <w:szCs w:val="28"/>
          <w:lang w:val="uk-UA"/>
        </w:rPr>
        <w:t xml:space="preserve">автором проведено дослідження </w:t>
      </w:r>
      <w:r w:rsidR="00F87795" w:rsidRPr="00F87795">
        <w:rPr>
          <w:sz w:val="28"/>
          <w:szCs w:val="28"/>
          <w:lang w:val="uk-UA"/>
        </w:rPr>
        <w:t>блока детектування гамма-</w:t>
      </w:r>
      <w:proofErr w:type="spellStart"/>
      <w:r w:rsidR="00F87795" w:rsidRPr="00F87795">
        <w:rPr>
          <w:sz w:val="28"/>
          <w:szCs w:val="28"/>
          <w:lang w:val="uk-UA"/>
        </w:rPr>
        <w:t>випромінювань</w:t>
      </w:r>
      <w:proofErr w:type="spellEnd"/>
      <w:r w:rsidR="00F87795" w:rsidRPr="00F87795">
        <w:rPr>
          <w:sz w:val="28"/>
          <w:szCs w:val="28"/>
          <w:lang w:val="uk-UA"/>
        </w:rPr>
        <w:t xml:space="preserve"> для систем радіаційно- технологічного контролю</w:t>
      </w:r>
      <w:r w:rsidR="0006733E" w:rsidRPr="00F87795">
        <w:rPr>
          <w:sz w:val="28"/>
          <w:szCs w:val="28"/>
          <w:lang w:val="uk-UA"/>
        </w:rPr>
        <w:t>.</w:t>
      </w:r>
    </w:p>
    <w:p w14:paraId="30B6077E" w14:textId="77777777" w:rsidR="00467A62" w:rsidRPr="00F87795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67A5754C" w:rsidR="0006733E" w:rsidRPr="00F87795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F87795">
        <w:rPr>
          <w:b/>
          <w:sz w:val="28"/>
          <w:szCs w:val="28"/>
          <w:lang w:val="uk-UA"/>
        </w:rPr>
        <w:t>Ключові слова</w:t>
      </w:r>
      <w:r w:rsidRPr="00F87795">
        <w:rPr>
          <w:sz w:val="28"/>
          <w:szCs w:val="28"/>
          <w:lang w:val="uk-UA"/>
        </w:rPr>
        <w:t xml:space="preserve">: </w:t>
      </w:r>
      <w:r w:rsidR="00F87795" w:rsidRPr="00F87795">
        <w:rPr>
          <w:rFonts w:eastAsia="MS Mincho"/>
          <w:sz w:val="28"/>
          <w:szCs w:val="28"/>
          <w:shd w:val="clear" w:color="auto" w:fill="FFFFFF"/>
          <w:lang w:val="uk-UA"/>
        </w:rPr>
        <w:t>напівпровідники, блок детектування, методи отримання даних</w:t>
      </w:r>
      <w:r w:rsidR="00725A56" w:rsidRPr="00F87795">
        <w:rPr>
          <w:sz w:val="28"/>
          <w:szCs w:val="28"/>
          <w:lang w:val="uk-UA"/>
        </w:rPr>
        <w:t>.</w:t>
      </w:r>
    </w:p>
    <w:sectPr w:rsidR="0006733E" w:rsidRPr="00F8779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75F1F"/>
    <w:rsid w:val="00405136"/>
    <w:rsid w:val="00467A62"/>
    <w:rsid w:val="005260C4"/>
    <w:rsid w:val="005E0B0A"/>
    <w:rsid w:val="00725A56"/>
    <w:rsid w:val="00881554"/>
    <w:rsid w:val="00886E43"/>
    <w:rsid w:val="00AF712C"/>
    <w:rsid w:val="00C70848"/>
    <w:rsid w:val="00CA456C"/>
    <w:rsid w:val="00ED17B9"/>
    <w:rsid w:val="00F87795"/>
    <w:rsid w:val="00FE4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601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Олег Лещенко</cp:lastModifiedBy>
  <cp:revision>4</cp:revision>
  <dcterms:created xsi:type="dcterms:W3CDTF">2024-10-07T08:26:00Z</dcterms:created>
  <dcterms:modified xsi:type="dcterms:W3CDTF">2024-10-07T09:29:00Z</dcterms:modified>
</cp:coreProperties>
</file>