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A01E0E" w:rsidRPr="0006733E" w:rsidP="00A01E0E" w14:paraId="260915AC" w14:textId="6A93F3F6">
      <w:pPr>
        <w:spacing w:line="360" w:lineRule="exact"/>
        <w:ind w:firstLine="709"/>
        <w:jc w:val="both"/>
        <w:rPr>
          <w:sz w:val="28"/>
          <w:szCs w:val="28"/>
          <w:lang w:val="uk-UA"/>
        </w:rPr>
      </w:pPr>
      <w:r w:rsidRPr="00BB60BD">
        <w:rPr>
          <w:b/>
          <w:sz w:val="28"/>
          <w:szCs w:val="28"/>
          <w:lang w:val="uk-UA"/>
        </w:rPr>
        <w:t>Муратов І.О.</w:t>
      </w:r>
      <w:r w:rsidRPr="00BB60BD">
        <w:rPr>
          <w:b/>
          <w:sz w:val="28"/>
          <w:szCs w:val="28"/>
          <w:lang w:val="uk-UA"/>
        </w:rPr>
        <w:t xml:space="preserve"> </w:t>
      </w:r>
      <w:r>
        <w:rPr>
          <w:sz w:val="28"/>
          <w:szCs w:val="28"/>
          <w:lang w:val="uk-UA"/>
        </w:rPr>
        <w:t>Р</w:t>
      </w:r>
      <w:r w:rsidRPr="00BB60BD">
        <w:rPr>
          <w:sz w:val="28"/>
          <w:szCs w:val="28"/>
          <w:lang w:val="uk-UA"/>
        </w:rPr>
        <w:t xml:space="preserve">озробка віртуального макету корпоративної мережі з </w:t>
      </w:r>
      <w:r w:rsidRPr="00BB60BD">
        <w:rPr>
          <w:sz w:val="28"/>
          <w:szCs w:val="28"/>
          <w:lang w:val="uk-UA"/>
        </w:rPr>
        <w:t>брендмауером</w:t>
      </w:r>
      <w:r w:rsidRPr="00BB60BD">
        <w:rPr>
          <w:sz w:val="28"/>
          <w:szCs w:val="28"/>
          <w:lang w:val="uk-UA"/>
        </w:rPr>
        <w:t xml:space="preserve"> наступного покоління </w:t>
      </w:r>
      <w:r w:rsidRPr="00411776">
        <w:rPr>
          <w:sz w:val="28"/>
          <w:szCs w:val="28"/>
          <w:lang w:val="uk-UA"/>
        </w:rPr>
        <w:t>[</w:t>
      </w:r>
      <w:r w:rsidRPr="0006733E">
        <w:rPr>
          <w:sz w:val="28"/>
          <w:szCs w:val="28"/>
          <w:lang w:val="uk-UA"/>
        </w:rPr>
        <w:t>кваліфікаційна (магістерська) робота зі спеціальності</w:t>
      </w:r>
      <w:r>
        <w:rPr>
          <w:sz w:val="28"/>
          <w:szCs w:val="28"/>
          <w:lang w:val="uk-UA"/>
        </w:rPr>
        <w:t xml:space="preserve"> 125 </w:t>
      </w:r>
      <w:r>
        <w:rPr>
          <w:sz w:val="28"/>
          <w:szCs w:val="28"/>
          <w:lang w:val="uk-UA"/>
        </w:rPr>
        <w:t>Кібербезпека</w:t>
      </w:r>
      <w:r w:rsidRPr="0006733E">
        <w:rPr>
          <w:sz w:val="28"/>
          <w:szCs w:val="28"/>
          <w:lang w:val="uk-UA"/>
        </w:rPr>
        <w:t>; ОПП «</w:t>
      </w:r>
      <w:r>
        <w:rPr>
          <w:sz w:val="28"/>
          <w:szCs w:val="28"/>
          <w:lang w:val="uk-UA"/>
        </w:rPr>
        <w:t>Кібербезпека</w:t>
      </w:r>
      <w:r w:rsidRPr="0006733E">
        <w:rPr>
          <w:sz w:val="28"/>
          <w:szCs w:val="28"/>
          <w:lang w:val="uk-UA"/>
        </w:rPr>
        <w:t>»</w:t>
      </w:r>
      <w:r w:rsidRPr="00411776">
        <w:rPr>
          <w:sz w:val="28"/>
          <w:szCs w:val="28"/>
          <w:lang w:val="uk-UA"/>
        </w:rPr>
        <w:t>]</w:t>
      </w:r>
      <w:r w:rsidRPr="0006733E">
        <w:rPr>
          <w:sz w:val="28"/>
          <w:szCs w:val="28"/>
          <w:lang w:val="uk-UA"/>
        </w:rPr>
        <w:t xml:space="preserve"> / Наук. кер.:  </w:t>
      </w:r>
      <w:r>
        <w:rPr>
          <w:sz w:val="28"/>
          <w:szCs w:val="28"/>
          <w:lang w:val="uk-UA"/>
        </w:rPr>
        <w:t>к.т.н</w:t>
      </w:r>
      <w:r>
        <w:rPr>
          <w:sz w:val="28"/>
          <w:szCs w:val="28"/>
          <w:lang w:val="uk-UA"/>
        </w:rPr>
        <w:t xml:space="preserve">., ст. </w:t>
      </w:r>
      <w:r>
        <w:rPr>
          <w:sz w:val="28"/>
          <w:szCs w:val="28"/>
          <w:lang w:val="uk-UA"/>
        </w:rPr>
        <w:t>викл</w:t>
      </w:r>
      <w:r>
        <w:rPr>
          <w:sz w:val="28"/>
          <w:szCs w:val="28"/>
          <w:lang w:val="uk-UA"/>
        </w:rPr>
        <w:t xml:space="preserve">. І.В. </w:t>
      </w:r>
      <w:r>
        <w:rPr>
          <w:sz w:val="28"/>
          <w:szCs w:val="28"/>
          <w:lang w:val="uk-UA"/>
        </w:rPr>
        <w:t>Лімарь</w:t>
      </w:r>
      <w:r w:rsidRPr="0006733E">
        <w:rPr>
          <w:sz w:val="28"/>
          <w:szCs w:val="28"/>
          <w:lang w:val="uk-UA"/>
        </w:rPr>
        <w:t xml:space="preserve">; Державний університет інтелектуальних технологій і зв’язку. Одеса : ДУІТЗ, 2024. </w:t>
      </w:r>
      <w:r>
        <w:rPr>
          <w:sz w:val="28"/>
          <w:szCs w:val="28"/>
          <w:lang w:val="uk-UA"/>
        </w:rPr>
        <w:t>5</w:t>
      </w:r>
      <w:r w:rsidR="00707967">
        <w:rPr>
          <w:sz w:val="28"/>
          <w:szCs w:val="28"/>
          <w:lang w:val="uk-UA"/>
        </w:rPr>
        <w:t>3</w:t>
      </w:r>
      <w:r w:rsidRPr="0006733E">
        <w:rPr>
          <w:sz w:val="28"/>
          <w:szCs w:val="28"/>
          <w:lang w:val="uk-UA"/>
        </w:rPr>
        <w:t xml:space="preserve"> с.</w:t>
      </w:r>
    </w:p>
    <w:p w:rsidR="00A01E0E" w:rsidRPr="0006733E" w:rsidP="00A01E0E" w14:paraId="45911C4F" w14:textId="77777777">
      <w:pPr>
        <w:spacing w:line="360" w:lineRule="exact"/>
        <w:ind w:firstLine="709"/>
        <w:jc w:val="center"/>
        <w:rPr>
          <w:b/>
          <w:color w:val="000000"/>
          <w:sz w:val="28"/>
          <w:szCs w:val="28"/>
          <w:lang w:val="uk-UA"/>
        </w:rPr>
      </w:pPr>
    </w:p>
    <w:p w:rsidR="00A01E0E" w:rsidRPr="0006733E" w:rsidP="00A01E0E" w14:paraId="6AF7DEB5" w14:textId="77777777">
      <w:pPr>
        <w:spacing w:line="360" w:lineRule="exact"/>
        <w:jc w:val="center"/>
        <w:rPr>
          <w:b/>
          <w:color w:val="000000"/>
          <w:sz w:val="28"/>
          <w:szCs w:val="28"/>
          <w:lang w:val="uk-UA"/>
        </w:rPr>
      </w:pPr>
      <w:r w:rsidRPr="0006733E">
        <w:rPr>
          <w:b/>
          <w:color w:val="000000"/>
          <w:sz w:val="28"/>
          <w:szCs w:val="28"/>
          <w:lang w:val="uk-UA"/>
        </w:rPr>
        <w:t>Анотація</w:t>
      </w:r>
    </w:p>
    <w:p w:rsidR="00A01E0E" w:rsidRPr="0006733E" w:rsidP="00A01E0E" w14:paraId="4227C80E" w14:textId="49D4B796">
      <w:pPr>
        <w:spacing w:line="360" w:lineRule="exact"/>
        <w:ind w:firstLine="709"/>
        <w:jc w:val="both"/>
        <w:rPr>
          <w:color w:val="000000"/>
          <w:sz w:val="28"/>
          <w:szCs w:val="28"/>
          <w:lang w:val="uk-UA"/>
        </w:rPr>
      </w:pPr>
      <w:r w:rsidRPr="00707967">
        <w:rPr>
          <w:color w:val="000000"/>
          <w:sz w:val="28"/>
          <w:szCs w:val="28"/>
          <w:lang w:val="uk-UA"/>
        </w:rPr>
        <w:t xml:space="preserve">У </w:t>
      </w:r>
      <w:r w:rsidRPr="00707967">
        <w:rPr>
          <w:color w:val="000000"/>
          <w:sz w:val="28"/>
          <w:szCs w:val="28"/>
          <w:lang w:val="uk-UA"/>
        </w:rPr>
        <w:t>магістрській</w:t>
      </w:r>
      <w:r w:rsidRPr="00707967">
        <w:rPr>
          <w:color w:val="000000"/>
          <w:sz w:val="28"/>
          <w:szCs w:val="28"/>
          <w:lang w:val="uk-UA"/>
        </w:rPr>
        <w:t xml:space="preserve"> роботі розглянуто поняття брандмауера наступного покоління, його ключові складові, переваги та особливості використання. Також було проведено аналіз ринку брандмауерів наступного покоління, проведено короткий огляд кожного присутнього на ринку брандмауера наступного покоління з його перевагами та недоліками. Крім того, було розглянуто методологію порівняння брандмауерів наступного покоління RFC9411 та проведено тестування віртуального макета мережі, що використовує брандмауер наступного покоління </w:t>
      </w:r>
      <w:r w:rsidRPr="00707967">
        <w:rPr>
          <w:color w:val="000000"/>
          <w:sz w:val="28"/>
          <w:szCs w:val="28"/>
          <w:lang w:val="uk-UA"/>
        </w:rPr>
        <w:t>FortiGate</w:t>
      </w:r>
      <w:r w:rsidRPr="00707967">
        <w:rPr>
          <w:color w:val="000000"/>
          <w:sz w:val="28"/>
          <w:szCs w:val="28"/>
          <w:lang w:val="uk-UA"/>
        </w:rPr>
        <w:t xml:space="preserve"> відповідно до вимог методології тестування брандмауерів наступного покоління RFC9411.</w:t>
      </w:r>
    </w:p>
    <w:p w:rsidR="00A01E0E" w:rsidRPr="00411776" w:rsidP="00A01E0E" w14:paraId="0B329622" w14:textId="77777777">
      <w:pPr>
        <w:spacing w:line="360" w:lineRule="exact"/>
        <w:rPr>
          <w:color w:val="000000"/>
          <w:sz w:val="28"/>
          <w:szCs w:val="28"/>
          <w:lang w:val="uk-UA"/>
        </w:rPr>
      </w:pPr>
    </w:p>
    <w:p w:rsidR="00A01E0E" w:rsidP="00A01E0E" w14:paraId="11765D41" w14:textId="08AC37CD">
      <w:pPr>
        <w:spacing w:line="360" w:lineRule="exact"/>
        <w:ind w:firstLine="708"/>
        <w:jc w:val="both"/>
        <w:rPr>
          <w:sz w:val="28"/>
          <w:szCs w:val="28"/>
          <w:lang w:val="uk-UA"/>
        </w:rPr>
      </w:pPr>
      <w:r w:rsidRPr="0006733E">
        <w:rPr>
          <w:b/>
          <w:sz w:val="28"/>
          <w:szCs w:val="28"/>
          <w:lang w:val="uk-UA"/>
        </w:rPr>
        <w:t>Ключові слова</w:t>
      </w:r>
      <w:r w:rsidRPr="000C70AD">
        <w:rPr>
          <w:sz w:val="28"/>
          <w:szCs w:val="28"/>
          <w:lang w:val="uk-UA"/>
        </w:rPr>
        <w:t xml:space="preserve">: </w:t>
      </w:r>
      <w:r w:rsidRPr="00707967" w:rsidR="00707967">
        <w:rPr>
          <w:sz w:val="28"/>
          <w:szCs w:val="28"/>
          <w:lang w:val="uk-UA"/>
        </w:rPr>
        <w:t>NGFW, FORTI, CISCO, FORTIGATE, RFC9411, БЕНЧМАРКІНГ, ТЕСТУВАННЯ, UEBA, IDS, IPS, БРАНДМАУЕРИ НАСТУПНОГО ПОКОЛІННЯ</w:t>
      </w:r>
    </w:p>
    <w:sectPr w:rsidSect="00A01E0E">
      <w:pgSz w:w="11906" w:h="16838"/>
      <w:pgMar w:top="1134" w:right="850" w:bottom="1134" w:left="1701" w:header="708" w:footer="708" w:gutter="0"/>
      <w:pgNumType w:start="24"/>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0C70AD"/>
    <w:rsid w:val="003250BD"/>
    <w:rsid w:val="00373D17"/>
    <w:rsid w:val="00405136"/>
    <w:rsid w:val="00411776"/>
    <w:rsid w:val="00435CFF"/>
    <w:rsid w:val="00467A62"/>
    <w:rsid w:val="005260C4"/>
    <w:rsid w:val="00707967"/>
    <w:rsid w:val="00725A56"/>
    <w:rsid w:val="0085018F"/>
    <w:rsid w:val="00886E43"/>
    <w:rsid w:val="009F5C64"/>
    <w:rsid w:val="00A01E0E"/>
    <w:rsid w:val="00A30C7C"/>
    <w:rsid w:val="00BB60BD"/>
    <w:rsid w:val="00D33829"/>
    <w:rsid w:val="00E73CE0"/>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4:docId w14:val="590C71F7"/>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42</Pages>
  <Words>6897</Words>
  <Characters>39314</Characters>
  <Application>Microsoft Office Word</Application>
  <DocSecurity>0</DocSecurity>
  <Lines>327</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shredingerm8@gmail.com</cp:lastModifiedBy>
  <cp:revision>2</cp:revision>
  <dcterms:created xsi:type="dcterms:W3CDTF">2024-10-08T05:13:00Z</dcterms:created>
  <dcterms:modified xsi:type="dcterms:W3CDTF">2024-10-08T05:13:00Z</dcterms:modified>
</cp:coreProperties>
</file>