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8"/>
      </w:pPr>
      <w:r>
        <w:rPr>
          <w:b/>
        </w:rPr>
        <w:t xml:space="preserve">Палієнко В. Г. </w:t>
      </w:r>
      <w:r>
        <w:t>Розробка інформаційної інфраструктури підприємства на базі хмари Microsoft Azure [кваліфікаційна (магістерська) робота зі спеціальності 172 Телекомунікації та радіотехніка; ОПП «Телекомунікації та радіотехніка»] / Наук. кер.: Р. Ю. Царьов; Державний університет інтелектуальних технологій і зв’язку. Одеса: ДУІТЗ, 2024. 49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5"/>
      </w:pPr>
      <w:r>
        <w:t>У роботі розроблено проект міграції підприємства на хмарну платформу Microsoft Azure. Досліджено основні принципи та переваги використання хмарних технологій, аналізовано їх ефективність та безпеку. Особлива увага приділена</w:t>
      </w:r>
      <w:r>
        <w:rPr>
          <w:spacing w:val="-1"/>
        </w:rPr>
        <w:t xml:space="preserve"> </w:t>
      </w:r>
      <w:r>
        <w:t>розробці інфраструктури Azure, що дозволяє ефективно використовувати ресурси для забезпечення високої доступності та масштабованості додатку. Реалізовано практичну частину</w:t>
      </w:r>
      <w:r>
        <w:rPr>
          <w:spacing w:val="-15"/>
        </w:rPr>
        <w:t xml:space="preserve"> </w:t>
      </w:r>
      <w:r>
        <w:t>проекту,</w:t>
      </w:r>
      <w:r>
        <w:rPr>
          <w:spacing w:val="-9"/>
        </w:rPr>
        <w:t xml:space="preserve"> </w:t>
      </w:r>
      <w:r>
        <w:t>включаючи</w:t>
      </w:r>
      <w:r>
        <w:rPr>
          <w:spacing w:val="-9"/>
        </w:rPr>
        <w:t xml:space="preserve"> </w:t>
      </w:r>
      <w:r>
        <w:t>налаштування</w:t>
      </w:r>
      <w:r>
        <w:rPr>
          <w:spacing w:val="-7"/>
        </w:rPr>
        <w:t xml:space="preserve"> </w:t>
      </w:r>
      <w:r>
        <w:t>процесів</w:t>
      </w:r>
      <w:r>
        <w:rPr>
          <w:spacing w:val="-9"/>
        </w:rPr>
        <w:t xml:space="preserve"> </w:t>
      </w:r>
      <w:r>
        <w:t>неперервної</w:t>
      </w:r>
      <w:r>
        <w:rPr>
          <w:spacing w:val="-11"/>
        </w:rPr>
        <w:t xml:space="preserve"> </w:t>
      </w:r>
      <w:r>
        <w:t>інтеграції</w:t>
      </w:r>
      <w:r>
        <w:rPr>
          <w:spacing w:val="-8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 xml:space="preserve">доставки (CI/CD). Також проведено економічний аналіз витрат на впровадження хмарної </w:t>
      </w:r>
      <w:r>
        <w:rPr>
          <w:spacing w:val="-2"/>
        </w:rPr>
        <w:t>інфраструктури.</w:t>
      </w:r>
    </w:p>
    <w:p>
      <w:pPr>
        <w:pStyle w:val="BodyText"/>
        <w:spacing w:before="55"/>
        <w:ind w:left="0" w:firstLine="0"/>
        <w:jc w:val="left"/>
      </w:pPr>
    </w:p>
    <w:p>
      <w:pPr>
        <w:pStyle w:val="BodyText"/>
        <w:spacing w:line="285" w:lineRule="auto"/>
        <w:ind w:right="165"/>
      </w:pPr>
      <w:r>
        <w:rPr>
          <w:b/>
        </w:rPr>
        <w:t>Ключові слова</w:t>
      </w:r>
      <w:r>
        <w:t>: Хмарні обчислення, Azure, міграція даних, віртуальні машини, неперервна інтеграція та доставка (CI/CD), Azure Active Directory.</w:t>
      </w:r>
    </w:p>
    <w:p>
      <w:pPr>
        <w:spacing w:after="0" w:line="285" w:lineRule="auto"/>
      </w:pPr>
    </w:p>
    <w:sectPr>
      <w:pgSz w:w="11910" w:h="16840"/>
      <w:pgMar w:top="1340" w:right="1280" w:bottom="280" w:left="1340" w:header="708" w:footer="708"/>
      <w:pgNumType w:start="14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