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E73CE0" w:rsidRPr="0006733E" w:rsidP="00E73CE0" w14:paraId="2314F771" w14:textId="74F79E5D">
      <w:pPr>
        <w:spacing w:line="360" w:lineRule="exact"/>
        <w:ind w:firstLine="709"/>
        <w:jc w:val="both"/>
        <w:rPr>
          <w:sz w:val="28"/>
          <w:szCs w:val="28"/>
          <w:lang w:val="uk-UA"/>
        </w:rPr>
      </w:pPr>
      <w:r>
        <w:rPr>
          <w:b/>
          <w:sz w:val="28"/>
          <w:szCs w:val="28"/>
          <w:lang w:val="uk-UA"/>
        </w:rPr>
        <w:t>Попов М.В.</w:t>
      </w:r>
      <w:r w:rsidRPr="0006733E">
        <w:rPr>
          <w:sz w:val="28"/>
          <w:szCs w:val="28"/>
          <w:lang w:val="uk-UA"/>
        </w:rPr>
        <w:t xml:space="preserve"> </w:t>
      </w:r>
      <w:r>
        <w:rPr>
          <w:sz w:val="28"/>
          <w:szCs w:val="28"/>
          <w:lang w:val="uk-UA"/>
        </w:rPr>
        <w:t>Методи підвищення прихованості передавання сигнально-кодових конструкцій на основі прямого розширення спектра</w:t>
      </w:r>
      <w:r>
        <w:rPr>
          <w:sz w:val="28"/>
          <w:szCs w:val="28"/>
          <w:lang w:val="uk-UA"/>
        </w:rPr>
        <w:t xml:space="preserve"> </w:t>
      </w:r>
      <w:r w:rsidRPr="00411776">
        <w:rPr>
          <w:sz w:val="28"/>
          <w:szCs w:val="28"/>
          <w:lang w:val="uk-UA"/>
        </w:rPr>
        <w:t>[</w:t>
      </w:r>
      <w:r w:rsidRPr="0006733E">
        <w:rPr>
          <w:sz w:val="28"/>
          <w:szCs w:val="28"/>
          <w:lang w:val="uk-UA"/>
        </w:rPr>
        <w:t>кваліфікаційна (магістерська) робота зі спеціальності</w:t>
      </w:r>
      <w:r>
        <w:rPr>
          <w:sz w:val="28"/>
          <w:szCs w:val="28"/>
          <w:lang w:val="uk-UA"/>
        </w:rPr>
        <w:t xml:space="preserve"> 125 </w:t>
      </w:r>
      <w:r>
        <w:rPr>
          <w:sz w:val="28"/>
          <w:szCs w:val="28"/>
          <w:lang w:val="uk-UA"/>
        </w:rPr>
        <w:t>Кібербезпека</w:t>
      </w:r>
      <w:r w:rsidRPr="0006733E">
        <w:rPr>
          <w:sz w:val="28"/>
          <w:szCs w:val="28"/>
          <w:lang w:val="uk-UA"/>
        </w:rPr>
        <w:t>; ОПП «</w:t>
      </w:r>
      <w:r>
        <w:rPr>
          <w:sz w:val="28"/>
          <w:szCs w:val="28"/>
          <w:lang w:val="uk-UA"/>
        </w:rPr>
        <w:t>Кібербезпека</w:t>
      </w:r>
      <w:r w:rsidRPr="0006733E">
        <w:rPr>
          <w:sz w:val="28"/>
          <w:szCs w:val="28"/>
          <w:lang w:val="uk-UA"/>
        </w:rPr>
        <w:t>»</w:t>
      </w:r>
      <w:r w:rsidRPr="00411776">
        <w:rPr>
          <w:sz w:val="28"/>
          <w:szCs w:val="28"/>
          <w:lang w:val="uk-UA"/>
        </w:rPr>
        <w:t>]</w:t>
      </w:r>
      <w:r w:rsidRPr="0006733E">
        <w:rPr>
          <w:sz w:val="28"/>
          <w:szCs w:val="28"/>
          <w:lang w:val="uk-UA"/>
        </w:rPr>
        <w:t xml:space="preserve"> / Наук. кер.:  </w:t>
      </w:r>
      <w:r>
        <w:rPr>
          <w:sz w:val="28"/>
          <w:szCs w:val="28"/>
          <w:lang w:val="uk-UA"/>
        </w:rPr>
        <w:t>д.т.н</w:t>
      </w:r>
      <w:r>
        <w:rPr>
          <w:sz w:val="28"/>
          <w:szCs w:val="28"/>
          <w:lang w:val="uk-UA"/>
        </w:rPr>
        <w:t>., проф., В.В. Корчинський</w:t>
      </w:r>
      <w:r w:rsidRPr="0006733E">
        <w:rPr>
          <w:sz w:val="28"/>
          <w:szCs w:val="28"/>
          <w:lang w:val="uk-UA"/>
        </w:rPr>
        <w:t xml:space="preserve">; Державний університет інтелектуальних технологій і зв’язку. Одеса : ДУІТЗ, 2024. </w:t>
      </w:r>
      <w:r>
        <w:rPr>
          <w:sz w:val="28"/>
          <w:szCs w:val="28"/>
          <w:lang w:val="uk-UA"/>
        </w:rPr>
        <w:t>6</w:t>
      </w:r>
      <w:r>
        <w:rPr>
          <w:sz w:val="28"/>
          <w:szCs w:val="28"/>
          <w:lang w:val="uk-UA"/>
        </w:rPr>
        <w:t>1</w:t>
      </w:r>
      <w:r w:rsidRPr="0006733E">
        <w:rPr>
          <w:sz w:val="28"/>
          <w:szCs w:val="28"/>
          <w:lang w:val="uk-UA"/>
        </w:rPr>
        <w:t xml:space="preserve"> с.</w:t>
      </w:r>
    </w:p>
    <w:p w:rsidR="00E73CE0" w:rsidRPr="0006733E" w:rsidP="00E73CE0" w14:paraId="766581DD" w14:textId="77777777">
      <w:pPr>
        <w:spacing w:line="360" w:lineRule="exact"/>
        <w:ind w:firstLine="709"/>
        <w:jc w:val="center"/>
        <w:rPr>
          <w:b/>
          <w:color w:val="000000"/>
          <w:sz w:val="28"/>
          <w:szCs w:val="28"/>
          <w:lang w:val="uk-UA"/>
        </w:rPr>
      </w:pPr>
    </w:p>
    <w:p w:rsidR="00E73CE0" w:rsidRPr="0006733E" w:rsidP="00E73CE0" w14:paraId="2F33F6FE" w14:textId="77777777">
      <w:pPr>
        <w:spacing w:line="360" w:lineRule="exact"/>
        <w:jc w:val="center"/>
        <w:rPr>
          <w:b/>
          <w:color w:val="000000"/>
          <w:sz w:val="28"/>
          <w:szCs w:val="28"/>
          <w:lang w:val="uk-UA"/>
        </w:rPr>
      </w:pPr>
      <w:r w:rsidRPr="0006733E">
        <w:rPr>
          <w:b/>
          <w:color w:val="000000"/>
          <w:sz w:val="28"/>
          <w:szCs w:val="28"/>
          <w:lang w:val="uk-UA"/>
        </w:rPr>
        <w:t>Анотація</w:t>
      </w:r>
    </w:p>
    <w:p w:rsidR="00E73CE0" w:rsidRPr="00D33829" w:rsidP="00E73CE0" w14:paraId="779743EA" w14:textId="7B8267DA">
      <w:pPr>
        <w:tabs>
          <w:tab w:val="left" w:pos="-851"/>
        </w:tabs>
        <w:spacing w:line="288" w:lineRule="auto"/>
        <w:ind w:firstLine="709"/>
        <w:jc w:val="both"/>
        <w:rPr>
          <w:bCs/>
          <w:sz w:val="28"/>
          <w:szCs w:val="28"/>
          <w:lang w:val="uk-UA"/>
        </w:rPr>
      </w:pPr>
      <w:r w:rsidRPr="009F5C64">
        <w:rPr>
          <w:bCs/>
          <w:sz w:val="28"/>
          <w:szCs w:val="28"/>
          <w:lang w:val="uk-UA"/>
        </w:rPr>
        <w:t xml:space="preserve">В магістерській роботі для підвищення прихованості передавання сигнальних конструкцій запропоновано синтез широкосмугових таймерних сигналів на основі прямого розширення спектра псевдовипадковими послідовностями. Надано аналіз властивостей сигналів, що формуються на основі прямого розширення спектра. Доведено, що таймерні </w:t>
      </w:r>
      <w:r w:rsidRPr="009F5C64">
        <w:rPr>
          <w:bCs/>
          <w:sz w:val="28"/>
          <w:szCs w:val="28"/>
          <w:lang w:val="uk-UA"/>
        </w:rPr>
        <w:t>шумоподібні</w:t>
      </w:r>
      <w:r w:rsidRPr="009F5C64">
        <w:rPr>
          <w:bCs/>
          <w:sz w:val="28"/>
          <w:szCs w:val="28"/>
          <w:lang w:val="uk-UA"/>
        </w:rPr>
        <w:t xml:space="preserve"> сигнали задовольняють властивостям шумового сигналу, дозволяє застосовувати їх для маскування в каналі. Запропоновано методу кореляційного прийому таймерних </w:t>
      </w:r>
      <w:r w:rsidRPr="009F5C64">
        <w:rPr>
          <w:bCs/>
          <w:sz w:val="28"/>
          <w:szCs w:val="28"/>
          <w:lang w:val="uk-UA"/>
        </w:rPr>
        <w:t>шумоподібних</w:t>
      </w:r>
      <w:r w:rsidRPr="009F5C64">
        <w:rPr>
          <w:bCs/>
          <w:sz w:val="28"/>
          <w:szCs w:val="28"/>
          <w:lang w:val="uk-UA"/>
        </w:rPr>
        <w:t xml:space="preserve"> сигналів.</w:t>
      </w:r>
    </w:p>
    <w:p w:rsidR="00E73CE0" w:rsidRPr="0006733E" w:rsidP="00E73CE0" w14:paraId="01155974" w14:textId="77777777">
      <w:pPr>
        <w:spacing w:line="360" w:lineRule="exact"/>
        <w:ind w:firstLine="709"/>
        <w:jc w:val="both"/>
        <w:rPr>
          <w:color w:val="000000"/>
          <w:sz w:val="28"/>
          <w:szCs w:val="28"/>
          <w:lang w:val="uk-UA"/>
        </w:rPr>
      </w:pPr>
      <w:r w:rsidRPr="00411776">
        <w:rPr>
          <w:color w:val="000000"/>
          <w:sz w:val="28"/>
          <w:szCs w:val="28"/>
          <w:lang w:val="uk-UA"/>
        </w:rPr>
        <w:t>.</w:t>
      </w:r>
    </w:p>
    <w:p w:rsidR="00E73CE0" w:rsidRPr="00411776" w:rsidP="00E73CE0" w14:paraId="2B156AEB" w14:textId="77777777">
      <w:pPr>
        <w:spacing w:line="360" w:lineRule="exact"/>
        <w:rPr>
          <w:color w:val="000000"/>
          <w:sz w:val="28"/>
          <w:szCs w:val="28"/>
          <w:lang w:val="uk-UA"/>
        </w:rPr>
      </w:pPr>
    </w:p>
    <w:p w:rsidR="00E73CE0" w:rsidP="00E73CE0" w14:paraId="6FB3808D" w14:textId="7D4BFBA7">
      <w:pPr>
        <w:spacing w:line="360" w:lineRule="exact"/>
        <w:ind w:firstLine="708"/>
        <w:jc w:val="both"/>
        <w:rPr>
          <w:sz w:val="28"/>
          <w:szCs w:val="28"/>
          <w:lang w:val="uk-UA"/>
        </w:rPr>
      </w:pPr>
      <w:r w:rsidRPr="0006733E">
        <w:rPr>
          <w:b/>
          <w:sz w:val="28"/>
          <w:szCs w:val="28"/>
          <w:lang w:val="uk-UA"/>
        </w:rPr>
        <w:t>Ключові слова</w:t>
      </w:r>
      <w:r w:rsidRPr="000C70AD">
        <w:rPr>
          <w:sz w:val="28"/>
          <w:szCs w:val="28"/>
          <w:lang w:val="uk-UA"/>
        </w:rPr>
        <w:t xml:space="preserve">: </w:t>
      </w:r>
      <w:r w:rsidRPr="009F5C64" w:rsidR="009F5C64">
        <w:rPr>
          <w:sz w:val="28"/>
          <w:szCs w:val="28"/>
          <w:lang w:val="uk-UA"/>
        </w:rPr>
        <w:t xml:space="preserve">інформація, генератор, динамічний хаос, модуляція, кореляція, спектр, сигнатура, послідовність, </w:t>
      </w:r>
      <w:r w:rsidRPr="009F5C64" w:rsidR="009F5C64">
        <w:rPr>
          <w:sz w:val="28"/>
          <w:szCs w:val="28"/>
          <w:lang w:val="uk-UA"/>
        </w:rPr>
        <w:t>шумоподібний</w:t>
      </w:r>
      <w:r w:rsidRPr="009F5C64" w:rsidR="009F5C64">
        <w:rPr>
          <w:sz w:val="28"/>
          <w:szCs w:val="28"/>
          <w:lang w:val="uk-UA"/>
        </w:rPr>
        <w:t xml:space="preserve"> сигнал</w:t>
      </w:r>
    </w:p>
    <w:sectPr w:rsidSect="00E73CE0">
      <w:pgSz w:w="11906" w:h="16838"/>
      <w:pgMar w:top="1134" w:right="850" w:bottom="1134" w:left="1701" w:header="708" w:footer="708" w:gutter="0"/>
      <w:pgNumType w:start="13"/>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0C70AD"/>
    <w:rsid w:val="003250BD"/>
    <w:rsid w:val="00373D17"/>
    <w:rsid w:val="00405136"/>
    <w:rsid w:val="00411776"/>
    <w:rsid w:val="00435CFF"/>
    <w:rsid w:val="00467A62"/>
    <w:rsid w:val="005260C4"/>
    <w:rsid w:val="00707967"/>
    <w:rsid w:val="00725A56"/>
    <w:rsid w:val="0085018F"/>
    <w:rsid w:val="00886E43"/>
    <w:rsid w:val="009F5C64"/>
    <w:rsid w:val="00A01E0E"/>
    <w:rsid w:val="00A30C7C"/>
    <w:rsid w:val="00BB60BD"/>
    <w:rsid w:val="00D33829"/>
    <w:rsid w:val="00E73CE0"/>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4:docId w14:val="590C71F7"/>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42</Pages>
  <Words>6897</Words>
  <Characters>39314</Characters>
  <Application>Microsoft Office Word</Application>
  <DocSecurity>0</DocSecurity>
  <Lines>327</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shredingerm8@gmail.com</cp:lastModifiedBy>
  <cp:revision>2</cp:revision>
  <dcterms:created xsi:type="dcterms:W3CDTF">2024-10-08T05:13:00Z</dcterms:created>
  <dcterms:modified xsi:type="dcterms:W3CDTF">2024-10-08T05:13:00Z</dcterms:modified>
</cp:coreProperties>
</file>