
<file path=[Content_Types].xml><?xml version="1.0" encoding="utf-8"?>
<Types xmlns="http://schemas.openxmlformats.org/package/2006/content-types">
  <Default Extension="rels" ContentType="application/vnd.openxmlformats-package.relationships+xml"/>
  <Default Extension="xml" ContentType="application/xml"/>
  <Override PartName="/customXml/item1.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pg="http://schemas.microsoft.com/office/word/2010/wordprocessingGroup" xmlns:wpi="http://schemas.microsoft.com/office/word/2010/wordprocessingInk" xmlns:wps="http://schemas.microsoft.com/office/word/2010/wordprocessingShape" mc:Ignorable="w14 w15 wp14">
  <!-- Generated by Aspose.Words for .NET 24.9.0 -->
  <w:body>
    <w:p w:rsidR="004C3002" w:rsidRPr="0006733E" w:rsidP="004C3002" w14:paraId="725CA1CB" w14:textId="15019190">
      <w:pPr>
        <w:spacing w:line="360" w:lineRule="exact"/>
        <w:ind w:firstLine="709"/>
        <w:jc w:val="both"/>
        <w:rPr>
          <w:sz w:val="28"/>
          <w:szCs w:val="28"/>
          <w:lang w:val="uk-UA"/>
        </w:rPr>
      </w:pPr>
      <w:r>
        <w:rPr>
          <w:b/>
          <w:bCs/>
          <w:sz w:val="28"/>
          <w:szCs w:val="28"/>
          <w:lang w:val="uk-UA"/>
        </w:rPr>
        <w:t>Захарова К.В.</w:t>
      </w:r>
      <w:r w:rsidRPr="0006733E">
        <w:rPr>
          <w:sz w:val="28"/>
          <w:szCs w:val="28"/>
          <w:lang w:val="uk-UA"/>
        </w:rPr>
        <w:t xml:space="preserve"> </w:t>
      </w:r>
      <w:r>
        <w:rPr>
          <w:sz w:val="28"/>
          <w:szCs w:val="28"/>
          <w:lang w:val="uk-UA"/>
        </w:rPr>
        <w:t>Розробка методу потокового шифрування на основі псевдовипадкових послідовностей генераторів хаосу</w:t>
      </w:r>
      <w:r>
        <w:rPr>
          <w:sz w:val="28"/>
          <w:szCs w:val="28"/>
          <w:lang w:val="uk-UA"/>
        </w:rPr>
        <w:t xml:space="preserve"> </w:t>
      </w:r>
      <w:r w:rsidRPr="00E44F8E">
        <w:rPr>
          <w:sz w:val="28"/>
          <w:szCs w:val="28"/>
          <w:lang w:val="uk-UA"/>
        </w:rPr>
        <w:t>[</w:t>
      </w:r>
      <w:r w:rsidRPr="0006733E">
        <w:rPr>
          <w:sz w:val="28"/>
          <w:szCs w:val="28"/>
          <w:lang w:val="uk-UA"/>
        </w:rPr>
        <w:t xml:space="preserve">кваліфікаційна (магістерська) робота зі спеціальності </w:t>
      </w:r>
      <w:r>
        <w:rPr>
          <w:sz w:val="28"/>
          <w:szCs w:val="28"/>
          <w:lang w:val="uk-UA"/>
        </w:rPr>
        <w:t>125</w:t>
      </w:r>
      <w:r w:rsidRPr="0006733E">
        <w:rPr>
          <w:sz w:val="28"/>
          <w:szCs w:val="28"/>
          <w:lang w:val="uk-UA"/>
        </w:rPr>
        <w:t xml:space="preserve"> </w:t>
      </w:r>
      <w:r>
        <w:rPr>
          <w:sz w:val="28"/>
          <w:szCs w:val="28"/>
          <w:lang w:val="uk-UA"/>
        </w:rPr>
        <w:t>Кібербезпека</w:t>
      </w:r>
      <w:r w:rsidRPr="0006733E">
        <w:rPr>
          <w:sz w:val="28"/>
          <w:szCs w:val="28"/>
          <w:lang w:val="uk-UA"/>
        </w:rPr>
        <w:t>; ОПП «</w:t>
      </w:r>
      <w:r>
        <w:rPr>
          <w:sz w:val="28"/>
          <w:szCs w:val="28"/>
          <w:lang w:val="uk-UA"/>
        </w:rPr>
        <w:t>Кібербезпека</w:t>
      </w:r>
      <w:r w:rsidRPr="0006733E">
        <w:rPr>
          <w:sz w:val="28"/>
          <w:szCs w:val="28"/>
          <w:lang w:val="uk-UA"/>
        </w:rPr>
        <w:t>»</w:t>
      </w:r>
      <w:r w:rsidRPr="00E44F8E">
        <w:rPr>
          <w:sz w:val="28"/>
          <w:szCs w:val="28"/>
          <w:lang w:val="uk-UA"/>
        </w:rPr>
        <w:t>]</w:t>
      </w:r>
      <w:r w:rsidRPr="0006733E">
        <w:rPr>
          <w:sz w:val="28"/>
          <w:szCs w:val="28"/>
          <w:lang w:val="uk-UA"/>
        </w:rPr>
        <w:t xml:space="preserve"> / Наук. кер.:  </w:t>
      </w:r>
      <w:r>
        <w:rPr>
          <w:sz w:val="28"/>
          <w:szCs w:val="28"/>
          <w:lang w:val="uk-UA"/>
        </w:rPr>
        <w:t>д.т.н</w:t>
      </w:r>
      <w:r>
        <w:rPr>
          <w:sz w:val="28"/>
          <w:szCs w:val="28"/>
          <w:lang w:val="uk-UA"/>
        </w:rPr>
        <w:t>.</w:t>
      </w:r>
      <w:r w:rsidRPr="0006733E">
        <w:rPr>
          <w:sz w:val="28"/>
          <w:szCs w:val="28"/>
          <w:lang w:val="uk-UA"/>
        </w:rPr>
        <w:t xml:space="preserve">, </w:t>
      </w:r>
      <w:r>
        <w:rPr>
          <w:sz w:val="28"/>
          <w:szCs w:val="28"/>
          <w:lang w:val="uk-UA"/>
        </w:rPr>
        <w:t>проф</w:t>
      </w:r>
      <w:r w:rsidRPr="0006733E">
        <w:rPr>
          <w:sz w:val="28"/>
          <w:szCs w:val="28"/>
          <w:lang w:val="uk-UA"/>
        </w:rPr>
        <w:t xml:space="preserve">. </w:t>
      </w:r>
      <w:r>
        <w:rPr>
          <w:sz w:val="28"/>
          <w:szCs w:val="28"/>
          <w:lang w:val="uk-UA"/>
        </w:rPr>
        <w:t>В.В. Корчинський</w:t>
      </w:r>
      <w:r w:rsidRPr="0006733E">
        <w:rPr>
          <w:sz w:val="28"/>
          <w:szCs w:val="28"/>
          <w:lang w:val="uk-UA"/>
        </w:rPr>
        <w:t>; Державний університет інтелектуальних технологій і зв’язку. Одеса : ДУІТЗ, 202</w:t>
      </w:r>
      <w:r>
        <w:rPr>
          <w:sz w:val="28"/>
          <w:szCs w:val="28"/>
          <w:lang w:val="uk-UA"/>
        </w:rPr>
        <w:t>2</w:t>
      </w:r>
      <w:r w:rsidRPr="0006733E">
        <w:rPr>
          <w:sz w:val="28"/>
          <w:szCs w:val="28"/>
          <w:lang w:val="uk-UA"/>
        </w:rPr>
        <w:t xml:space="preserve">. </w:t>
      </w:r>
      <w:r>
        <w:rPr>
          <w:sz w:val="28"/>
          <w:szCs w:val="28"/>
          <w:lang w:val="uk-UA"/>
        </w:rPr>
        <w:t>6</w:t>
      </w:r>
      <w:r>
        <w:rPr>
          <w:sz w:val="28"/>
          <w:szCs w:val="28"/>
          <w:lang w:val="uk-UA"/>
        </w:rPr>
        <w:t>4</w:t>
      </w:r>
      <w:r w:rsidRPr="0006733E">
        <w:rPr>
          <w:sz w:val="28"/>
          <w:szCs w:val="28"/>
          <w:lang w:val="uk-UA"/>
        </w:rPr>
        <w:t xml:space="preserve"> с.</w:t>
      </w:r>
    </w:p>
    <w:p w:rsidR="004C3002" w:rsidRPr="0006733E" w:rsidP="004C3002" w14:paraId="66B7D730" w14:textId="77777777">
      <w:pPr>
        <w:spacing w:line="360" w:lineRule="exact"/>
        <w:ind w:firstLine="709"/>
        <w:jc w:val="center"/>
        <w:rPr>
          <w:b/>
          <w:color w:val="000000"/>
          <w:sz w:val="28"/>
          <w:szCs w:val="28"/>
          <w:lang w:val="uk-UA"/>
        </w:rPr>
      </w:pPr>
    </w:p>
    <w:p w:rsidR="004C3002" w:rsidRPr="0006733E" w:rsidP="00AB1A98" w14:paraId="35C742C0" w14:textId="77777777">
      <w:pPr>
        <w:spacing w:line="360" w:lineRule="exact"/>
        <w:jc w:val="center"/>
        <w:rPr>
          <w:b/>
          <w:color w:val="000000"/>
          <w:sz w:val="28"/>
          <w:szCs w:val="28"/>
          <w:lang w:val="uk-UA"/>
        </w:rPr>
      </w:pPr>
      <w:r w:rsidRPr="0006733E">
        <w:rPr>
          <w:b/>
          <w:color w:val="000000"/>
          <w:sz w:val="28"/>
          <w:szCs w:val="28"/>
          <w:lang w:val="uk-UA"/>
        </w:rPr>
        <w:t>Анотація</w:t>
      </w:r>
    </w:p>
    <w:p w:rsidR="004C3002" w:rsidRPr="0006733E" w:rsidP="004C3002" w14:paraId="38589252" w14:textId="44163BD8">
      <w:pPr>
        <w:spacing w:line="360" w:lineRule="exact"/>
        <w:ind w:firstLine="709"/>
        <w:jc w:val="both"/>
        <w:rPr>
          <w:color w:val="000000"/>
          <w:sz w:val="28"/>
          <w:szCs w:val="28"/>
          <w:lang w:val="uk-UA"/>
        </w:rPr>
      </w:pPr>
      <w:r w:rsidRPr="004C3002">
        <w:rPr>
          <w:color w:val="000000"/>
          <w:sz w:val="28"/>
          <w:szCs w:val="28"/>
          <w:lang w:val="uk-UA"/>
        </w:rPr>
        <w:t>У магістерській роботі запропоновано метод потокового шифрування даних на основі псевдовипадкових послідовностей генераторів хаосу. Надано аналіз вимог до властивостей криптографічних протоколів. Розглянуто доцільність застосування дискретних програмних генераторів хаосу для формування псевдовипадкових послідовностей. Обґрунтовано доцільність застосування генераторів хаосу для формування псевдовипадкових послідовностей. Запропоновано метод гамування інформаційних біт за допомогою різних комбінації псевдовипадкових послідовностей генераторів хаосу. Доведено, що такий алгоритм формування псевдовипадкових послідовностей забезпечує його невизначеність.</w:t>
      </w:r>
    </w:p>
    <w:p w:rsidR="004C3002" w:rsidRPr="0006733E" w:rsidP="004C3002" w14:paraId="38F23413" w14:textId="77777777">
      <w:pPr>
        <w:spacing w:line="360" w:lineRule="exact"/>
        <w:rPr>
          <w:color w:val="000000"/>
          <w:sz w:val="28"/>
          <w:szCs w:val="28"/>
          <w:lang w:val="uk-UA"/>
        </w:rPr>
      </w:pPr>
    </w:p>
    <w:p w:rsidR="004C3002" w:rsidRPr="003D55E3" w:rsidP="004C3002" w14:paraId="3EC4800A" w14:textId="7F0921C1">
      <w:pPr>
        <w:spacing w:line="288" w:lineRule="auto"/>
        <w:ind w:firstLine="720"/>
        <w:jc w:val="both"/>
        <w:rPr>
          <w:sz w:val="28"/>
          <w:szCs w:val="28"/>
          <w:lang w:val="uk-UA"/>
        </w:rPr>
      </w:pPr>
      <w:r w:rsidRPr="0006733E">
        <w:rPr>
          <w:b/>
          <w:sz w:val="28"/>
          <w:szCs w:val="28"/>
          <w:lang w:val="uk-UA"/>
        </w:rPr>
        <w:t>Ключові слова</w:t>
      </w:r>
      <w:r w:rsidRPr="0006733E">
        <w:rPr>
          <w:sz w:val="28"/>
          <w:szCs w:val="28"/>
          <w:lang w:val="uk-UA"/>
        </w:rPr>
        <w:t xml:space="preserve">: </w:t>
      </w:r>
      <w:r w:rsidRPr="004C3002">
        <w:rPr>
          <w:sz w:val="28"/>
          <w:szCs w:val="28"/>
        </w:rPr>
        <w:t>інформація</w:t>
      </w:r>
      <w:r w:rsidRPr="004C3002">
        <w:rPr>
          <w:sz w:val="28"/>
          <w:szCs w:val="28"/>
        </w:rPr>
        <w:t xml:space="preserve">, </w:t>
      </w:r>
      <w:r w:rsidRPr="004C3002">
        <w:rPr>
          <w:sz w:val="28"/>
          <w:szCs w:val="28"/>
        </w:rPr>
        <w:t>безпека</w:t>
      </w:r>
      <w:r w:rsidRPr="004C3002">
        <w:rPr>
          <w:sz w:val="28"/>
          <w:szCs w:val="28"/>
        </w:rPr>
        <w:t xml:space="preserve">, </w:t>
      </w:r>
      <w:r w:rsidRPr="004C3002">
        <w:rPr>
          <w:sz w:val="28"/>
          <w:szCs w:val="28"/>
        </w:rPr>
        <w:t>шифрування</w:t>
      </w:r>
      <w:r w:rsidRPr="004C3002">
        <w:rPr>
          <w:sz w:val="28"/>
          <w:szCs w:val="28"/>
        </w:rPr>
        <w:t xml:space="preserve">, </w:t>
      </w:r>
      <w:r w:rsidRPr="004C3002">
        <w:rPr>
          <w:sz w:val="28"/>
          <w:szCs w:val="28"/>
        </w:rPr>
        <w:t>псевдовипадкова</w:t>
      </w:r>
      <w:r w:rsidRPr="004C3002">
        <w:rPr>
          <w:sz w:val="28"/>
          <w:szCs w:val="28"/>
        </w:rPr>
        <w:t xml:space="preserve"> </w:t>
      </w:r>
      <w:r w:rsidRPr="004C3002">
        <w:rPr>
          <w:sz w:val="28"/>
          <w:szCs w:val="28"/>
        </w:rPr>
        <w:t>послідовность</w:t>
      </w:r>
      <w:r w:rsidRPr="004C3002">
        <w:rPr>
          <w:sz w:val="28"/>
          <w:szCs w:val="28"/>
        </w:rPr>
        <w:t xml:space="preserve">, генератор хаосу, </w:t>
      </w:r>
      <w:r w:rsidRPr="004C3002">
        <w:rPr>
          <w:sz w:val="28"/>
          <w:szCs w:val="28"/>
        </w:rPr>
        <w:t>захист</w:t>
      </w:r>
      <w:r w:rsidRPr="004C3002">
        <w:rPr>
          <w:sz w:val="28"/>
          <w:szCs w:val="28"/>
        </w:rPr>
        <w:t>, ключ</w:t>
      </w:r>
    </w:p>
    <w:p w:rsidR="004C3002" w:rsidP="00725A56" w14:paraId="362A4A0A" w14:textId="77777777">
      <w:pPr>
        <w:spacing w:line="360" w:lineRule="exact"/>
        <w:ind w:firstLine="708"/>
        <w:jc w:val="both"/>
        <w:rPr>
          <w:sz w:val="28"/>
          <w:szCs w:val="28"/>
          <w:lang w:val="uk-UA"/>
        </w:rPr>
      </w:pPr>
    </w:p>
    <w:p w:rsidR="004C3002" w:rsidP="00725A56" w14:paraId="1C60DFA7" w14:textId="77777777">
      <w:pPr>
        <w:spacing w:line="360" w:lineRule="exact"/>
        <w:ind w:firstLine="708"/>
        <w:jc w:val="both"/>
        <w:rPr>
          <w:sz w:val="28"/>
          <w:szCs w:val="28"/>
          <w:lang w:val="uk-UA"/>
        </w:rPr>
      </w:pPr>
    </w:p>
    <w:sectPr>
      <w:pgSz w:w="11906" w:h="16838"/>
      <w:pgMar w:top="1134" w:right="850" w:bottom="1134" w:left="1701" w:header="708" w:footer="708" w:gutter="0"/>
      <w:pgNumType w:start="3"/>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Journal">
    <w:altName w:val="Arial"/>
    <w:panose1 w:val="00000000000000000000"/>
    <w:charset w:val="00"/>
    <w:family w:val="auto"/>
    <w:notTrueType/>
    <w:pitch w:val="variable"/>
    <w:sig w:usb0="00000003" w:usb1="00000000" w:usb2="00000000" w:usb3="00000000" w:csb0="00000001" w:csb1="00000000"/>
  </w:font>
  <w:font w:name="Calibri Light">
    <w:panose1 w:val="020F0302020204030204"/>
    <w:charset w:val="CC"/>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260C4"/>
    <w:rsid w:val="0006733E"/>
    <w:rsid w:val="00264839"/>
    <w:rsid w:val="00280311"/>
    <w:rsid w:val="003250BD"/>
    <w:rsid w:val="003D55E3"/>
    <w:rsid w:val="004014B9"/>
    <w:rsid w:val="00405136"/>
    <w:rsid w:val="00467A62"/>
    <w:rsid w:val="004C3002"/>
    <w:rsid w:val="005260C4"/>
    <w:rsid w:val="005F1026"/>
    <w:rsid w:val="00725A56"/>
    <w:rsid w:val="00886E43"/>
    <w:rsid w:val="00907448"/>
    <w:rsid w:val="0097696B"/>
    <w:rsid w:val="009A1825"/>
    <w:rsid w:val="00AB1A98"/>
    <w:rsid w:val="00B5139B"/>
    <w:rsid w:val="00CF775E"/>
    <w:rsid w:val="00D56FE4"/>
    <w:rsid w:val="00E44F8E"/>
    <w:rsid w:val="00E63802"/>
    <w:rsid w:val="00EC623F"/>
    <w:rsid w:val="00EC73B8"/>
  </w:rsids>
  <m:mathPr>
    <m:mathFont m:val="Cambria Math"/>
  </m:mathPr>
  <w:themeFontLang w:val="ru-RU"/>
  <w:clrSchemeMapping w:bg1="light1" w:t1="dark1" w:bg2="light2" w:t2="dark2" w:accent1="accent1" w:accent2="accent2" w:accent3="accent3" w:accent4="accent4" w:accent5="accent5" w:accent6="accent6" w:hyperlink="hyperlink" w:followedHyperlink="followedHyperlink"/>
  <w14:docId w14:val="320026C4"/>
  <w15:chartTrackingRefBased/>
  <w15:docId w15:val="{800C7CA2-2CF7-4590-9C46-3DBD97B380E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nhideWhenUsed="1"/>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886E43"/>
    <w:pPr>
      <w:widowControl w:val="0"/>
      <w:autoSpaceDE w:val="0"/>
      <w:autoSpaceDN w:val="0"/>
      <w:adjustRightInd w:val="0"/>
      <w:spacing w:after="0" w:line="240" w:lineRule="auto"/>
    </w:pPr>
    <w:rPr>
      <w:rFonts w:ascii="Times New Roman" w:eastAsia="Times New Roman" w:hAnsi="Times New Roman" w:cs="Times New Roman"/>
      <w:sz w:val="20"/>
      <w:szCs w:val="20"/>
      <w:lang w:eastAsia="ru-RU"/>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a"/>
    <w:rsid w:val="00AB1A98"/>
    <w:pPr>
      <w:widowControl/>
      <w:autoSpaceDE/>
      <w:autoSpaceDN/>
      <w:adjustRightInd/>
      <w:jc w:val="center"/>
    </w:pPr>
    <w:rPr>
      <w:color w:val="FF0000"/>
      <w:sz w:val="28"/>
      <w:lang w:val="uk-UA"/>
    </w:rPr>
  </w:style>
  <w:style w:type="character" w:customStyle="1" w:styleId="a">
    <w:name w:val="Основной текст Знак"/>
    <w:basedOn w:val="DefaultParagraphFont"/>
    <w:link w:val="BodyText"/>
    <w:rsid w:val="00AB1A98"/>
    <w:rPr>
      <w:rFonts w:ascii="Times New Roman" w:eastAsia="Times New Roman" w:hAnsi="Times New Roman" w:cs="Times New Roman"/>
      <w:color w:val="FF0000"/>
      <w:sz w:val="28"/>
      <w:szCs w:val="20"/>
      <w:lang w:val="uk-UA" w:eastAsia="ru-RU"/>
    </w:rPr>
  </w:style>
  <w:style w:type="paragraph" w:customStyle="1" w:styleId="a0">
    <w:name w:val="Обычный текст с отступом"/>
    <w:basedOn w:val="Normal"/>
    <w:rsid w:val="00AB1A98"/>
    <w:pPr>
      <w:suppressAutoHyphens/>
      <w:autoSpaceDE/>
      <w:autoSpaceDN/>
      <w:adjustRightInd/>
      <w:ind w:firstLine="567"/>
      <w:jc w:val="both"/>
    </w:pPr>
    <w:rPr>
      <w:rFonts w:ascii="Journal" w:hAnsi="Journal"/>
      <w:sz w:val="24"/>
      <w:lang w:eastAsia="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Relationships xmlns="http://schemas.openxmlformats.org/package/2006/relationships"><Relationship Id="rId1" Type="http://schemas.openxmlformats.org/officeDocument/2006/relationships/settings" Target="settings.xml" /><Relationship Id="rId2" Type="http://schemas.openxmlformats.org/officeDocument/2006/relationships/webSettings" Target="webSettings.xml" /><Relationship Id="rId3" Type="http://schemas.openxmlformats.org/officeDocument/2006/relationships/fontTable" Target="fontTable.xml" /><Relationship Id="rId4" Type="http://schemas.openxmlformats.org/officeDocument/2006/relationships/customXml" Target="../customXml/item1.xml" /><Relationship Id="rId5" Type="http://schemas.openxmlformats.org/officeDocument/2006/relationships/theme" Target="theme/theme1.xml" /><Relationship Id="rId6" Type="http://schemas.openxmlformats.org/officeDocument/2006/relationships/styles" Target="styles.xml" /></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Relationships xmlns="http://schemas.openxmlformats.org/package/2006/relationships"><Relationship Id="rId1" Type="http://schemas.openxmlformats.org/officeDocument/2006/relationships/customXmlProps" Target="itemProps1.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7ABB890-4BE0-4446-A033-013EB209810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17</Pages>
  <Words>2654</Words>
  <Characters>15130</Characters>
  <Application>Microsoft Office Word</Application>
  <DocSecurity>0</DocSecurity>
  <Lines>126</Lines>
  <Paragraphs>35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17749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Светлана Хаджирадева</dc:creator>
  <cp:lastModifiedBy>shredingerm8@gmail.com</cp:lastModifiedBy>
  <cp:revision>2</cp:revision>
  <dcterms:created xsi:type="dcterms:W3CDTF">2024-10-07T13:40:00Z</dcterms:created>
  <dcterms:modified xsi:type="dcterms:W3CDTF">2024-10-07T13:40:00Z</dcterms:modified>
</cp:coreProperties>
</file>